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2B" w:rsidRDefault="00F51B2B">
      <w:pPr>
        <w:jc w:val="center"/>
        <w:rPr>
          <w:rFonts w:ascii="楷体_GB2312" w:eastAsia="楷体_GB2312"/>
          <w:sz w:val="24"/>
        </w:rPr>
      </w:pPr>
    </w:p>
    <w:p w:rsidR="00F51B2B" w:rsidRDefault="00F51B2B">
      <w:pPr>
        <w:jc w:val="center"/>
        <w:rPr>
          <w:rFonts w:ascii="楷体_GB2312" w:eastAsia="楷体_GB2312"/>
          <w:sz w:val="24"/>
        </w:rPr>
      </w:pPr>
    </w:p>
    <w:p w:rsidR="00F51B2B" w:rsidRDefault="00F51B2B">
      <w:pPr>
        <w:jc w:val="center"/>
        <w:rPr>
          <w:rFonts w:ascii="楷体_GB2312" w:eastAsia="楷体_GB2312"/>
          <w:sz w:val="24"/>
        </w:rPr>
      </w:pPr>
    </w:p>
    <w:p w:rsidR="00F51B2B" w:rsidRDefault="00F51B2B">
      <w:pPr>
        <w:jc w:val="center"/>
        <w:rPr>
          <w:rFonts w:ascii="楷体_GB2312" w:eastAsia="楷体_GB2312"/>
          <w:sz w:val="24"/>
        </w:rPr>
      </w:pPr>
    </w:p>
    <w:p w:rsidR="00F51B2B" w:rsidRDefault="00F51B2B">
      <w:pPr>
        <w:jc w:val="center"/>
        <w:rPr>
          <w:rFonts w:ascii="楷体_GB2312" w:eastAsia="楷体_GB2312"/>
          <w:sz w:val="24"/>
        </w:rPr>
      </w:pPr>
    </w:p>
    <w:p w:rsidR="00F51B2B" w:rsidRDefault="00F51B2B">
      <w:pPr>
        <w:jc w:val="center"/>
        <w:rPr>
          <w:rFonts w:ascii="楷体_GB2312" w:eastAsia="楷体_GB2312"/>
          <w:sz w:val="24"/>
        </w:rPr>
      </w:pPr>
    </w:p>
    <w:p w:rsidR="00F51B2B" w:rsidRDefault="00F51B2B">
      <w:pPr>
        <w:jc w:val="center"/>
        <w:rPr>
          <w:rFonts w:ascii="楷体_GB2312" w:eastAsia="楷体_GB2312"/>
          <w:sz w:val="24"/>
        </w:rPr>
      </w:pPr>
    </w:p>
    <w:p w:rsidR="00F51B2B" w:rsidRDefault="00F51B2B">
      <w:pPr>
        <w:jc w:val="center"/>
        <w:rPr>
          <w:rFonts w:ascii="楷体_GB2312" w:eastAsia="楷体_GB2312"/>
          <w:sz w:val="24"/>
        </w:rPr>
      </w:pPr>
    </w:p>
    <w:p w:rsidR="00F51B2B" w:rsidRDefault="00F51B2B">
      <w:pPr>
        <w:spacing w:line="300" w:lineRule="exact"/>
        <w:jc w:val="center"/>
        <w:rPr>
          <w:rFonts w:ascii="楷体_GB2312" w:eastAsia="楷体_GB2312"/>
          <w:sz w:val="24"/>
        </w:rPr>
      </w:pPr>
    </w:p>
    <w:p w:rsidR="00F51B2B" w:rsidRDefault="00F51B2B">
      <w:pPr>
        <w:spacing w:line="300" w:lineRule="exact"/>
        <w:jc w:val="center"/>
        <w:rPr>
          <w:rFonts w:ascii="楷体_GB2312" w:eastAsia="楷体_GB2312"/>
          <w:sz w:val="24"/>
        </w:rPr>
      </w:pPr>
    </w:p>
    <w:p w:rsidR="00F51B2B" w:rsidRDefault="00F51B2B">
      <w:pPr>
        <w:spacing w:line="300" w:lineRule="exact"/>
        <w:jc w:val="center"/>
        <w:rPr>
          <w:rFonts w:ascii="楷体_GB2312" w:eastAsia="楷体_GB2312"/>
          <w:sz w:val="24"/>
        </w:rPr>
      </w:pPr>
    </w:p>
    <w:p w:rsidR="00F51B2B" w:rsidRDefault="00646F62">
      <w:pPr>
        <w:jc w:val="center"/>
        <w:rPr>
          <w:rFonts w:ascii="仿宋_GB2312" w:eastAsia="仿宋_GB2312"/>
          <w:sz w:val="32"/>
          <w:szCs w:val="32"/>
        </w:rPr>
      </w:pPr>
      <w:proofErr w:type="gramStart"/>
      <w:r>
        <w:rPr>
          <w:rFonts w:ascii="仿宋_GB2312" w:eastAsia="仿宋_GB2312" w:hint="eastAsia"/>
          <w:sz w:val="32"/>
          <w:szCs w:val="32"/>
        </w:rPr>
        <w:t>川预学</w:t>
      </w:r>
      <w:proofErr w:type="gramEnd"/>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115</w:t>
      </w:r>
      <w:r>
        <w:rPr>
          <w:rFonts w:ascii="仿宋_GB2312" w:eastAsia="仿宋_GB2312" w:hint="eastAsia"/>
          <w:sz w:val="32"/>
          <w:szCs w:val="32"/>
        </w:rPr>
        <w:t>号</w:t>
      </w:r>
    </w:p>
    <w:p w:rsidR="00F51B2B" w:rsidRDefault="00F51B2B">
      <w:pPr>
        <w:rPr>
          <w:rFonts w:ascii="仿宋_GB2312" w:eastAsia="仿宋_GB2312"/>
        </w:rPr>
      </w:pPr>
    </w:p>
    <w:p w:rsidR="00F51B2B" w:rsidRDefault="00F51B2B">
      <w:pPr>
        <w:jc w:val="center"/>
        <w:rPr>
          <w:rFonts w:ascii="宋体" w:hAnsi="宋体"/>
          <w:sz w:val="32"/>
        </w:rPr>
      </w:pPr>
    </w:p>
    <w:p w:rsidR="00F51B2B" w:rsidRDefault="00646F62">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四川省预防医学会</w:t>
      </w:r>
    </w:p>
    <w:p w:rsidR="00F51B2B" w:rsidRDefault="00646F62">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关于召开身体活动与健康分会第二届委员会换届改选会议暨</w:t>
      </w:r>
      <w:r>
        <w:rPr>
          <w:rFonts w:ascii="方正小标宋简体" w:eastAsia="方正小标宋简体" w:hAnsi="方正小标宋简体" w:cs="方正小标宋简体" w:hint="eastAsia"/>
          <w:bCs/>
          <w:sz w:val="44"/>
          <w:szCs w:val="44"/>
        </w:rPr>
        <w:t>2022</w:t>
      </w:r>
      <w:r>
        <w:rPr>
          <w:rFonts w:ascii="方正小标宋简体" w:eastAsia="方正小标宋简体" w:hAnsi="方正小标宋简体" w:cs="方正小标宋简体" w:hint="eastAsia"/>
          <w:bCs/>
          <w:sz w:val="44"/>
          <w:szCs w:val="44"/>
        </w:rPr>
        <w:t>年学术年会的通知</w:t>
      </w:r>
    </w:p>
    <w:p w:rsidR="00F51B2B" w:rsidRDefault="00646F62">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（第二轮）</w:t>
      </w:r>
    </w:p>
    <w:p w:rsidR="00F51B2B" w:rsidRDefault="00F51B2B">
      <w:pPr>
        <w:pStyle w:val="Bodytext1"/>
        <w:snapToGrid w:val="0"/>
        <w:spacing w:line="459" w:lineRule="exact"/>
        <w:ind w:firstLine="0"/>
        <w:textAlignment w:val="baseline"/>
        <w:rPr>
          <w:rFonts w:ascii="仿宋_GB2312" w:eastAsia="仿宋_GB2312" w:hAnsi="仿宋_GB2312" w:cs="仿宋_GB2312"/>
          <w:sz w:val="32"/>
          <w:szCs w:val="32"/>
          <w:lang w:val="en-US" w:eastAsia="zh-CN" w:bidi="ar-SA"/>
        </w:rPr>
      </w:pPr>
    </w:p>
    <w:p w:rsidR="00F51B2B" w:rsidRDefault="00646F62" w:rsidP="00B220BA">
      <w:pPr>
        <w:pStyle w:val="Bodytext1"/>
        <w:snapToGrid w:val="0"/>
        <w:spacing w:line="576" w:lineRule="exact"/>
        <w:ind w:firstLine="0"/>
        <w:jc w:val="left"/>
        <w:textAlignment w:val="baseline"/>
        <w:rPr>
          <w:rFonts w:ascii="仿宋_GB2312" w:eastAsia="仿宋_GB2312" w:hAnsi="仿宋_GB2312" w:cs="仿宋_GB2312"/>
          <w:sz w:val="32"/>
          <w:szCs w:val="32"/>
          <w:lang w:val="en-US" w:eastAsia="zh-CN" w:bidi="ar-SA"/>
        </w:rPr>
      </w:pPr>
      <w:r>
        <w:rPr>
          <w:rFonts w:ascii="仿宋_GB2312" w:eastAsia="仿宋_GB2312" w:hAnsi="仿宋_GB2312" w:cs="仿宋_GB2312" w:hint="eastAsia"/>
          <w:sz w:val="32"/>
          <w:szCs w:val="32"/>
          <w:lang w:val="en-US" w:eastAsia="zh-CN" w:bidi="ar-SA"/>
        </w:rPr>
        <w:t>各相关单位：</w:t>
      </w:r>
    </w:p>
    <w:p w:rsidR="00F51B2B" w:rsidRDefault="00646F62" w:rsidP="00B220BA">
      <w:pPr>
        <w:pStyle w:val="Bodytext1"/>
        <w:snapToGrid w:val="0"/>
        <w:spacing w:line="576" w:lineRule="exact"/>
        <w:ind w:firstLineChars="200" w:firstLine="640"/>
        <w:textAlignment w:val="baseline"/>
        <w:rPr>
          <w:rFonts w:ascii="仿宋_GB2312" w:eastAsia="仿宋_GB2312" w:hAnsi="仿宋_GB2312" w:cs="仿宋_GB2312"/>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根据《四川省预防医学会章程》和《四川省预防医学会组织管理办法》的相关规定，四川省预防医学会身体活动与健康分会定于</w:t>
      </w:r>
      <w:r>
        <w:rPr>
          <w:rFonts w:ascii="仿宋_GB2312" w:eastAsia="仿宋_GB2312" w:hAnsi="仿宋_GB2312" w:cs="仿宋_GB2312" w:hint="eastAsia"/>
          <w:color w:val="000000"/>
          <w:sz w:val="32"/>
          <w:szCs w:val="32"/>
          <w:lang w:val="en-US" w:eastAsia="zh-CN" w:bidi="ar-SA"/>
        </w:rPr>
        <w:t>2022</w:t>
      </w:r>
      <w:r>
        <w:rPr>
          <w:rFonts w:ascii="仿宋_GB2312" w:eastAsia="仿宋_GB2312" w:hAnsi="仿宋_GB2312" w:cs="仿宋_GB2312" w:hint="eastAsia"/>
          <w:color w:val="000000"/>
          <w:sz w:val="32"/>
          <w:szCs w:val="32"/>
          <w:lang w:val="en-US" w:eastAsia="zh-CN" w:bidi="ar-SA"/>
        </w:rPr>
        <w:t>年</w:t>
      </w:r>
      <w:r>
        <w:rPr>
          <w:rFonts w:ascii="仿宋_GB2312" w:eastAsia="仿宋_GB2312" w:hAnsi="仿宋_GB2312" w:cs="仿宋_GB2312" w:hint="eastAsia"/>
          <w:color w:val="000000"/>
          <w:sz w:val="32"/>
          <w:szCs w:val="32"/>
          <w:lang w:val="en-US" w:eastAsia="zh-CN" w:bidi="ar-SA"/>
        </w:rPr>
        <w:t>11</w:t>
      </w:r>
      <w:r>
        <w:rPr>
          <w:rFonts w:ascii="仿宋_GB2312" w:eastAsia="仿宋_GB2312" w:hAnsi="仿宋_GB2312" w:cs="仿宋_GB2312" w:hint="eastAsia"/>
          <w:color w:val="000000"/>
          <w:sz w:val="32"/>
          <w:szCs w:val="32"/>
          <w:lang w:val="en-US" w:eastAsia="zh-CN" w:bidi="ar-SA"/>
        </w:rPr>
        <w:t>月</w:t>
      </w:r>
      <w:r>
        <w:rPr>
          <w:rFonts w:ascii="仿宋_GB2312" w:eastAsia="仿宋_GB2312" w:hAnsi="仿宋_GB2312" w:cs="仿宋_GB2312" w:hint="eastAsia"/>
          <w:color w:val="000000"/>
          <w:sz w:val="32"/>
          <w:szCs w:val="32"/>
          <w:lang w:val="en-US" w:eastAsia="zh-CN" w:bidi="ar-SA"/>
        </w:rPr>
        <w:t>19</w:t>
      </w:r>
      <w:r>
        <w:rPr>
          <w:rFonts w:ascii="仿宋_GB2312" w:eastAsia="仿宋_GB2312" w:hAnsi="仿宋_GB2312" w:cs="仿宋_GB2312" w:hint="eastAsia"/>
          <w:color w:val="000000"/>
          <w:sz w:val="32"/>
          <w:szCs w:val="32"/>
          <w:lang w:val="en-US" w:eastAsia="zh-CN" w:bidi="ar-SA"/>
        </w:rPr>
        <w:t>日在成都市温江区采取线上线下相结合的方式召开身体活动与健康分会第二届委员会换届改选会议暨</w:t>
      </w:r>
      <w:r>
        <w:rPr>
          <w:rFonts w:ascii="仿宋_GB2312" w:eastAsia="仿宋_GB2312" w:hAnsi="仿宋_GB2312" w:cs="仿宋_GB2312" w:hint="eastAsia"/>
          <w:color w:val="000000"/>
          <w:sz w:val="32"/>
          <w:szCs w:val="32"/>
          <w:lang w:val="en-US" w:eastAsia="zh-CN" w:bidi="ar-SA"/>
        </w:rPr>
        <w:t>2022</w:t>
      </w:r>
      <w:r>
        <w:rPr>
          <w:rFonts w:ascii="仿宋_GB2312" w:eastAsia="仿宋_GB2312" w:hAnsi="仿宋_GB2312" w:cs="仿宋_GB2312" w:hint="eastAsia"/>
          <w:color w:val="000000"/>
          <w:sz w:val="32"/>
          <w:szCs w:val="32"/>
          <w:lang w:val="en-US" w:eastAsia="zh-CN" w:bidi="ar-SA"/>
        </w:rPr>
        <w:t>年学术年会，现将相关事宜通知如下：</w:t>
      </w:r>
      <w:r>
        <w:rPr>
          <w:rFonts w:ascii="仿宋_GB2312" w:eastAsia="仿宋_GB2312" w:hAnsi="仿宋_GB2312" w:cs="仿宋_GB2312" w:hint="eastAsia"/>
          <w:color w:val="000000"/>
          <w:sz w:val="32"/>
          <w:szCs w:val="32"/>
          <w:lang w:val="en-US" w:eastAsia="zh-CN" w:bidi="ar-SA"/>
        </w:rPr>
        <w:t xml:space="preserve">             </w:t>
      </w:r>
    </w:p>
    <w:p w:rsidR="00F51B2B" w:rsidRDefault="00646F62" w:rsidP="00B220BA">
      <w:pPr>
        <w:numPr>
          <w:ilvl w:val="0"/>
          <w:numId w:val="1"/>
        </w:numPr>
        <w:spacing w:line="576"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会议内容</w:t>
      </w:r>
    </w:p>
    <w:p w:rsidR="00F51B2B" w:rsidRDefault="00646F62" w:rsidP="00B220BA">
      <w:pPr>
        <w:pStyle w:val="Bodytext1"/>
        <w:snapToGrid w:val="0"/>
        <w:spacing w:line="576" w:lineRule="exact"/>
        <w:ind w:firstLineChars="200" w:firstLine="640"/>
        <w:textAlignment w:val="baseline"/>
        <w:rPr>
          <w:rFonts w:ascii="仿宋_GB2312" w:eastAsia="仿宋_GB2312" w:hAnsi="仿宋_GB2312" w:cs="仿宋_GB2312"/>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1.</w:t>
      </w:r>
      <w:r>
        <w:rPr>
          <w:rFonts w:ascii="仿宋_GB2312" w:eastAsia="仿宋_GB2312" w:hAnsi="仿宋_GB2312" w:cs="仿宋_GB2312" w:hint="eastAsia"/>
          <w:color w:val="000000"/>
          <w:sz w:val="32"/>
          <w:szCs w:val="32"/>
          <w:lang w:val="en-US" w:eastAsia="zh-CN" w:bidi="ar-SA"/>
        </w:rPr>
        <w:t>身体活动与健康分会第二届委员会换届改选会议。</w:t>
      </w:r>
    </w:p>
    <w:p w:rsidR="00F51B2B" w:rsidRDefault="00646F62" w:rsidP="00B220BA">
      <w:pPr>
        <w:pStyle w:val="Bodytext1"/>
        <w:snapToGrid w:val="0"/>
        <w:spacing w:line="576" w:lineRule="exact"/>
        <w:ind w:firstLineChars="200" w:firstLine="640"/>
        <w:textAlignment w:val="baseline"/>
        <w:rPr>
          <w:rFonts w:ascii="仿宋_GB2312" w:eastAsia="仿宋_GB2312" w:hAnsi="仿宋_GB2312" w:cs="仿宋_GB2312"/>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2.</w:t>
      </w:r>
      <w:r>
        <w:rPr>
          <w:rFonts w:ascii="仿宋_GB2312" w:eastAsia="仿宋_GB2312" w:hAnsi="仿宋_GB2312" w:cs="仿宋_GB2312" w:hint="eastAsia"/>
          <w:color w:val="000000"/>
          <w:sz w:val="32"/>
          <w:szCs w:val="32"/>
          <w:lang w:val="en-US" w:eastAsia="zh-CN" w:bidi="ar-SA"/>
        </w:rPr>
        <w:t>身体活动与健康分会</w:t>
      </w:r>
      <w:r>
        <w:rPr>
          <w:rFonts w:ascii="仿宋_GB2312" w:eastAsia="仿宋_GB2312" w:hAnsi="仿宋_GB2312" w:cs="仿宋_GB2312" w:hint="eastAsia"/>
          <w:color w:val="000000"/>
          <w:sz w:val="32"/>
          <w:szCs w:val="32"/>
          <w:lang w:val="en-US" w:eastAsia="zh-CN" w:bidi="ar-SA"/>
        </w:rPr>
        <w:t>2022</w:t>
      </w:r>
      <w:r>
        <w:rPr>
          <w:rFonts w:ascii="仿宋_GB2312" w:eastAsia="仿宋_GB2312" w:hAnsi="仿宋_GB2312" w:cs="仿宋_GB2312" w:hint="eastAsia"/>
          <w:color w:val="000000"/>
          <w:sz w:val="32"/>
          <w:szCs w:val="32"/>
          <w:lang w:val="en-US" w:eastAsia="zh-CN" w:bidi="ar-SA"/>
        </w:rPr>
        <w:t>年学术年会。</w:t>
      </w:r>
    </w:p>
    <w:p w:rsidR="00F51B2B" w:rsidRDefault="00646F62" w:rsidP="00B220BA">
      <w:pPr>
        <w:pStyle w:val="Bodytext1"/>
        <w:snapToGrid w:val="0"/>
        <w:spacing w:line="576" w:lineRule="exact"/>
        <w:ind w:firstLineChars="200" w:firstLine="640"/>
        <w:textAlignment w:val="baseline"/>
        <w:rPr>
          <w:rFonts w:ascii="仿宋_GB2312" w:eastAsia="仿宋_GB2312" w:hAnsi="仿宋_GB2312" w:cs="仿宋_GB2312"/>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w:t>
      </w:r>
      <w:r>
        <w:rPr>
          <w:rFonts w:ascii="仿宋_GB2312" w:eastAsia="仿宋_GB2312" w:hAnsi="仿宋_GB2312" w:cs="仿宋_GB2312" w:hint="eastAsia"/>
          <w:color w:val="000000"/>
          <w:sz w:val="32"/>
          <w:szCs w:val="32"/>
          <w:lang w:val="en-US" w:eastAsia="zh-CN" w:bidi="ar-SA"/>
        </w:rPr>
        <w:t>1</w:t>
      </w:r>
      <w:r>
        <w:rPr>
          <w:rFonts w:ascii="仿宋_GB2312" w:eastAsia="仿宋_GB2312" w:hAnsi="仿宋_GB2312" w:cs="仿宋_GB2312" w:hint="eastAsia"/>
          <w:color w:val="000000"/>
          <w:sz w:val="32"/>
          <w:szCs w:val="32"/>
          <w:lang w:val="en-US" w:eastAsia="zh-CN" w:bidi="ar-SA"/>
        </w:rPr>
        <w:t>）上午</w:t>
      </w:r>
      <w:r>
        <w:rPr>
          <w:rFonts w:ascii="仿宋_GB2312" w:eastAsia="仿宋_GB2312" w:hAnsi="仿宋_GB2312" w:cs="仿宋_GB2312" w:hint="eastAsia"/>
          <w:color w:val="000000"/>
          <w:sz w:val="32"/>
          <w:szCs w:val="32"/>
          <w:lang w:val="en-US" w:eastAsia="zh-CN" w:bidi="ar-SA"/>
        </w:rPr>
        <w:t>10:30-12:00</w:t>
      </w:r>
      <w:r>
        <w:rPr>
          <w:rFonts w:ascii="仿宋_GB2312" w:eastAsia="仿宋_GB2312" w:hAnsi="仿宋_GB2312" w:cs="仿宋_GB2312" w:hint="eastAsia"/>
          <w:color w:val="000000"/>
          <w:sz w:val="32"/>
          <w:szCs w:val="32"/>
          <w:lang w:val="en-US" w:eastAsia="zh-CN" w:bidi="ar-SA"/>
        </w:rPr>
        <w:t>参观四川大学授权“花沐里温</w:t>
      </w:r>
      <w:r>
        <w:rPr>
          <w:rFonts w:ascii="仿宋_GB2312" w:eastAsia="仿宋_GB2312" w:hAnsi="仿宋_GB2312" w:cs="仿宋_GB2312" w:hint="eastAsia"/>
          <w:color w:val="000000"/>
          <w:sz w:val="32"/>
          <w:szCs w:val="32"/>
          <w:lang w:val="en-US" w:eastAsia="zh-CN" w:bidi="ar-SA"/>
        </w:rPr>
        <w:lastRenderedPageBreak/>
        <w:t>泉大健康城”成立的《华夏首席生命教育与健康促进示范基地》，体验各类健康管理项目。</w:t>
      </w:r>
    </w:p>
    <w:p w:rsidR="00F51B2B" w:rsidRDefault="00646F62" w:rsidP="00B220BA">
      <w:pPr>
        <w:pStyle w:val="Bodytext1"/>
        <w:snapToGrid w:val="0"/>
        <w:spacing w:line="576" w:lineRule="exact"/>
        <w:ind w:firstLineChars="200" w:firstLine="640"/>
        <w:textAlignment w:val="baseline"/>
        <w:rPr>
          <w:rFonts w:ascii="仿宋_GB2312" w:eastAsia="仿宋_GB2312" w:hAnsi="仿宋_GB2312" w:cs="仿宋_GB2312"/>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w:t>
      </w:r>
      <w:r>
        <w:rPr>
          <w:rFonts w:ascii="仿宋_GB2312" w:eastAsia="仿宋_GB2312" w:hAnsi="仿宋_GB2312" w:cs="仿宋_GB2312" w:hint="eastAsia"/>
          <w:color w:val="000000"/>
          <w:sz w:val="32"/>
          <w:szCs w:val="32"/>
          <w:lang w:val="en-US" w:eastAsia="zh-CN" w:bidi="ar-SA"/>
        </w:rPr>
        <w:t>2</w:t>
      </w:r>
      <w:r>
        <w:rPr>
          <w:rFonts w:ascii="仿宋_GB2312" w:eastAsia="仿宋_GB2312" w:hAnsi="仿宋_GB2312" w:cs="仿宋_GB2312" w:hint="eastAsia"/>
          <w:color w:val="000000"/>
          <w:sz w:val="32"/>
          <w:szCs w:val="32"/>
          <w:lang w:val="en-US" w:eastAsia="zh-CN" w:bidi="ar-SA"/>
        </w:rPr>
        <w:t>）</w:t>
      </w:r>
      <w:r>
        <w:rPr>
          <w:rFonts w:ascii="仿宋_GB2312" w:eastAsia="仿宋_GB2312" w:hAnsi="仿宋_GB2312" w:cs="仿宋_GB2312" w:hint="eastAsia"/>
          <w:color w:val="000000"/>
          <w:sz w:val="32"/>
          <w:szCs w:val="32"/>
          <w:lang w:val="en-US" w:eastAsia="zh-CN" w:bidi="ar-SA"/>
        </w:rPr>
        <w:t>12:00-14:00</w:t>
      </w:r>
      <w:r>
        <w:rPr>
          <w:rFonts w:ascii="仿宋_GB2312" w:eastAsia="仿宋_GB2312" w:hAnsi="仿宋_GB2312" w:cs="仿宋_GB2312" w:hint="eastAsia"/>
          <w:color w:val="000000"/>
          <w:sz w:val="32"/>
          <w:szCs w:val="32"/>
          <w:lang w:val="en-US" w:eastAsia="zh-CN" w:bidi="ar-SA"/>
        </w:rPr>
        <w:t>：工作餐。</w:t>
      </w:r>
    </w:p>
    <w:p w:rsidR="00F51B2B" w:rsidRDefault="00646F62" w:rsidP="00B220BA">
      <w:pPr>
        <w:pStyle w:val="Bodytext1"/>
        <w:snapToGrid w:val="0"/>
        <w:spacing w:line="576" w:lineRule="exact"/>
        <w:ind w:firstLineChars="200" w:firstLine="640"/>
        <w:textAlignment w:val="baseline"/>
        <w:rPr>
          <w:rFonts w:ascii="仿宋_GB2312" w:eastAsia="仿宋_GB2312" w:hAnsi="仿宋_GB2312" w:cs="仿宋_GB2312"/>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w:t>
      </w:r>
      <w:r>
        <w:rPr>
          <w:rFonts w:ascii="仿宋_GB2312" w:eastAsia="仿宋_GB2312" w:hAnsi="仿宋_GB2312" w:cs="仿宋_GB2312" w:hint="eastAsia"/>
          <w:color w:val="000000"/>
          <w:sz w:val="32"/>
          <w:szCs w:val="32"/>
          <w:lang w:val="en-US" w:eastAsia="zh-CN" w:bidi="ar-SA"/>
        </w:rPr>
        <w:t>3</w:t>
      </w:r>
      <w:r>
        <w:rPr>
          <w:rFonts w:ascii="仿宋_GB2312" w:eastAsia="仿宋_GB2312" w:hAnsi="仿宋_GB2312" w:cs="仿宋_GB2312" w:hint="eastAsia"/>
          <w:color w:val="000000"/>
          <w:sz w:val="32"/>
          <w:szCs w:val="32"/>
          <w:lang w:val="en-US" w:eastAsia="zh-CN" w:bidi="ar-SA"/>
        </w:rPr>
        <w:t>）</w:t>
      </w:r>
      <w:r>
        <w:rPr>
          <w:rFonts w:ascii="仿宋_GB2312" w:eastAsia="仿宋_GB2312" w:hAnsi="仿宋_GB2312" w:cs="仿宋_GB2312" w:hint="eastAsia"/>
          <w:color w:val="000000"/>
          <w:sz w:val="32"/>
          <w:szCs w:val="32"/>
          <w:lang w:val="en-US" w:eastAsia="zh-CN" w:bidi="ar-SA"/>
        </w:rPr>
        <w:t xml:space="preserve">14:00-15:00: </w:t>
      </w:r>
      <w:r>
        <w:rPr>
          <w:rFonts w:ascii="仿宋_GB2312" w:eastAsia="仿宋_GB2312" w:hAnsi="仿宋_GB2312" w:cs="仿宋_GB2312" w:hint="eastAsia"/>
          <w:color w:val="000000"/>
          <w:sz w:val="32"/>
          <w:szCs w:val="32"/>
          <w:lang w:val="en-US" w:eastAsia="zh-CN" w:bidi="ar-SA"/>
        </w:rPr>
        <w:t>换届选举会。</w:t>
      </w:r>
    </w:p>
    <w:p w:rsidR="00F51B2B" w:rsidRDefault="00646F62" w:rsidP="00B220BA">
      <w:pPr>
        <w:pStyle w:val="Bodytext1"/>
        <w:snapToGrid w:val="0"/>
        <w:spacing w:line="576" w:lineRule="exact"/>
        <w:ind w:firstLineChars="200" w:firstLine="640"/>
        <w:textAlignment w:val="baseline"/>
        <w:rPr>
          <w:rFonts w:ascii="仿宋_GB2312" w:eastAsia="仿宋_GB2312" w:hAnsi="仿宋_GB2312" w:cs="仿宋_GB2312"/>
          <w:color w:val="000000"/>
          <w:sz w:val="32"/>
          <w:szCs w:val="32"/>
          <w:lang w:val="en-US" w:eastAsia="zh-CN" w:bidi="ar-SA"/>
        </w:rPr>
      </w:pPr>
      <w:r>
        <w:rPr>
          <w:rFonts w:ascii="仿宋_GB2312" w:eastAsia="仿宋_GB2312" w:hAnsi="仿宋_GB2312" w:cs="仿宋_GB2312" w:hint="eastAsia"/>
          <w:color w:val="000000"/>
          <w:sz w:val="32"/>
          <w:szCs w:val="32"/>
          <w:lang w:val="en-US" w:eastAsia="zh-CN" w:bidi="ar-SA"/>
        </w:rPr>
        <w:t>（</w:t>
      </w:r>
      <w:r>
        <w:rPr>
          <w:rFonts w:ascii="仿宋_GB2312" w:eastAsia="仿宋_GB2312" w:hAnsi="仿宋_GB2312" w:cs="仿宋_GB2312" w:hint="eastAsia"/>
          <w:color w:val="000000"/>
          <w:sz w:val="32"/>
          <w:szCs w:val="32"/>
          <w:lang w:val="en-US" w:eastAsia="zh-CN" w:bidi="ar-SA"/>
        </w:rPr>
        <w:t>4</w:t>
      </w:r>
      <w:r>
        <w:rPr>
          <w:rFonts w:ascii="仿宋_GB2312" w:eastAsia="仿宋_GB2312" w:hAnsi="仿宋_GB2312" w:cs="仿宋_GB2312" w:hint="eastAsia"/>
          <w:color w:val="000000"/>
          <w:sz w:val="32"/>
          <w:szCs w:val="32"/>
          <w:lang w:val="en-US" w:eastAsia="zh-CN" w:bidi="ar-SA"/>
        </w:rPr>
        <w:t>）</w:t>
      </w:r>
      <w:r>
        <w:rPr>
          <w:rFonts w:ascii="仿宋_GB2312" w:eastAsia="仿宋_GB2312" w:hAnsi="仿宋_GB2312" w:cs="仿宋_GB2312" w:hint="eastAsia"/>
          <w:color w:val="000000"/>
          <w:sz w:val="32"/>
          <w:szCs w:val="32"/>
          <w:lang w:val="en-US" w:eastAsia="zh-CN" w:bidi="ar-SA"/>
        </w:rPr>
        <w:t>15:00-17:00</w:t>
      </w:r>
      <w:r>
        <w:rPr>
          <w:rFonts w:ascii="仿宋_GB2312" w:eastAsia="仿宋_GB2312" w:hAnsi="仿宋_GB2312" w:cs="仿宋_GB2312" w:hint="eastAsia"/>
          <w:color w:val="000000"/>
          <w:sz w:val="32"/>
          <w:szCs w:val="32"/>
          <w:lang w:val="en-US" w:eastAsia="zh-CN" w:bidi="ar-SA"/>
        </w:rPr>
        <w:t>：学术会议。</w:t>
      </w:r>
    </w:p>
    <w:p w:rsidR="00F51B2B" w:rsidRDefault="00646F62" w:rsidP="00B220BA">
      <w:pPr>
        <w:numPr>
          <w:ilvl w:val="0"/>
          <w:numId w:val="1"/>
        </w:numPr>
        <w:spacing w:line="57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会议时间及地点</w:t>
      </w:r>
    </w:p>
    <w:p w:rsidR="00F51B2B" w:rsidRDefault="00646F62" w:rsidP="00B220BA">
      <w:pPr>
        <w:numPr>
          <w:ilvl w:val="0"/>
          <w:numId w:val="2"/>
        </w:numPr>
        <w:spacing w:line="576" w:lineRule="exact"/>
        <w:ind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时间：</w:t>
      </w:r>
      <w:r>
        <w:rPr>
          <w:rFonts w:ascii="仿宋_GB2312" w:eastAsia="仿宋_GB2312" w:hAnsi="仿宋_GB2312" w:cs="仿宋_GB2312" w:hint="eastAsia"/>
          <w:spacing w:val="-6"/>
          <w:sz w:val="32"/>
          <w:szCs w:val="32"/>
        </w:rPr>
        <w:t>2022</w:t>
      </w:r>
      <w:r>
        <w:rPr>
          <w:rFonts w:ascii="仿宋_GB2312" w:eastAsia="仿宋_GB2312" w:hAnsi="仿宋_GB2312" w:cs="仿宋_GB2312" w:hint="eastAsia"/>
          <w:spacing w:val="-6"/>
          <w:sz w:val="32"/>
          <w:szCs w:val="32"/>
        </w:rPr>
        <w:t>年</w:t>
      </w:r>
      <w:r>
        <w:rPr>
          <w:rFonts w:ascii="仿宋_GB2312" w:eastAsia="仿宋_GB2312" w:hAnsi="仿宋_GB2312" w:cs="仿宋_GB2312" w:hint="eastAsia"/>
          <w:spacing w:val="-6"/>
          <w:sz w:val="32"/>
          <w:szCs w:val="32"/>
        </w:rPr>
        <w:t>11</w:t>
      </w:r>
      <w:r>
        <w:rPr>
          <w:rFonts w:ascii="仿宋_GB2312" w:eastAsia="仿宋_GB2312" w:hAnsi="仿宋_GB2312" w:cs="仿宋_GB2312" w:hint="eastAsia"/>
          <w:spacing w:val="-6"/>
          <w:sz w:val="32"/>
          <w:szCs w:val="32"/>
        </w:rPr>
        <w:t>月</w:t>
      </w:r>
      <w:r>
        <w:rPr>
          <w:rFonts w:ascii="仿宋_GB2312" w:eastAsia="仿宋_GB2312" w:hAnsi="仿宋_GB2312" w:cs="仿宋_GB2312" w:hint="eastAsia"/>
          <w:spacing w:val="-6"/>
          <w:sz w:val="32"/>
          <w:szCs w:val="32"/>
        </w:rPr>
        <w:t>19</w:t>
      </w:r>
      <w:r>
        <w:rPr>
          <w:rFonts w:ascii="仿宋_GB2312" w:eastAsia="仿宋_GB2312" w:hAnsi="仿宋_GB2312" w:cs="仿宋_GB2312" w:hint="eastAsia"/>
          <w:spacing w:val="-6"/>
          <w:sz w:val="32"/>
          <w:szCs w:val="32"/>
        </w:rPr>
        <w:t>日上午</w:t>
      </w:r>
      <w:r>
        <w:rPr>
          <w:rFonts w:ascii="仿宋_GB2312" w:eastAsia="仿宋_GB2312" w:hAnsi="仿宋_GB2312" w:cs="仿宋_GB2312" w:hint="eastAsia"/>
          <w:spacing w:val="-6"/>
          <w:sz w:val="32"/>
          <w:szCs w:val="32"/>
        </w:rPr>
        <w:t>10</w:t>
      </w:r>
      <w:r>
        <w:rPr>
          <w:rFonts w:ascii="仿宋_GB2312" w:eastAsia="仿宋_GB2312" w:hAnsi="仿宋_GB2312" w:cs="仿宋_GB2312" w:hint="eastAsia"/>
          <w:spacing w:val="-6"/>
          <w:sz w:val="32"/>
          <w:szCs w:val="32"/>
        </w:rPr>
        <w:t>时。</w:t>
      </w:r>
    </w:p>
    <w:p w:rsidR="00F51B2B" w:rsidRDefault="00646F62" w:rsidP="00B220BA">
      <w:pPr>
        <w:numPr>
          <w:ilvl w:val="0"/>
          <w:numId w:val="2"/>
        </w:numPr>
        <w:spacing w:line="576" w:lineRule="exact"/>
        <w:ind w:firstLine="616"/>
        <w:jc w:val="left"/>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地点：（</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）线下会议：成都温江皇冠假日酒店大厅报</w:t>
      </w: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到，五楼会议室（成都市温江区凤凰北</w:t>
      </w:r>
      <w:r>
        <w:rPr>
          <w:rFonts w:ascii="仿宋_GB2312" w:eastAsia="仿宋_GB2312" w:hAnsi="仿宋_GB2312" w:cs="仿宋_GB2312" w:hint="eastAsia"/>
          <w:spacing w:val="-6"/>
          <w:sz w:val="32"/>
          <w:szCs w:val="32"/>
        </w:rPr>
        <w:t>大街</w:t>
      </w:r>
      <w:r>
        <w:rPr>
          <w:rFonts w:ascii="仿宋_GB2312" w:eastAsia="仿宋_GB2312" w:hAnsi="仿宋_GB2312" w:cs="仿宋_GB2312" w:hint="eastAsia"/>
          <w:spacing w:val="-6"/>
          <w:sz w:val="32"/>
          <w:szCs w:val="32"/>
        </w:rPr>
        <w:t>619A</w:t>
      </w:r>
      <w:r>
        <w:rPr>
          <w:rFonts w:ascii="仿宋_GB2312" w:eastAsia="仿宋_GB2312" w:hAnsi="仿宋_GB2312" w:cs="仿宋_GB2312" w:hint="eastAsia"/>
          <w:spacing w:val="-6"/>
          <w:sz w:val="32"/>
          <w:szCs w:val="32"/>
        </w:rPr>
        <w:t>号）。</w:t>
      </w:r>
    </w:p>
    <w:p w:rsidR="00F51B2B" w:rsidRDefault="00646F62" w:rsidP="00B220BA">
      <w:pPr>
        <w:numPr>
          <w:ilvl w:val="0"/>
          <w:numId w:val="3"/>
        </w:numPr>
        <w:spacing w:line="576" w:lineRule="exact"/>
        <w:ind w:left="616" w:firstLineChars="500" w:firstLine="1500"/>
        <w:jc w:val="left"/>
        <w:rPr>
          <w:rFonts w:ascii="仿宋_GB2312" w:eastAsia="仿宋_GB2312" w:hAnsi="仿宋_GB2312" w:cs="仿宋_GB2312"/>
          <w:spacing w:val="-6"/>
          <w:sz w:val="32"/>
          <w:szCs w:val="32"/>
        </w:rPr>
      </w:pPr>
      <w:r>
        <w:rPr>
          <w:rFonts w:ascii="仿宋_GB2312" w:eastAsia="仿宋_GB2312" w:hAnsi="仿宋_GB2312" w:cs="仿宋_GB2312"/>
          <w:noProof/>
          <w:sz w:val="30"/>
          <w:szCs w:val="30"/>
        </w:rPr>
        <w:drawing>
          <wp:anchor distT="0" distB="0" distL="114300" distR="114300" simplePos="0" relativeHeight="251659264" behindDoc="0" locked="0" layoutInCell="1" allowOverlap="1" wp14:anchorId="61D7B22D" wp14:editId="2ADB5A51">
            <wp:simplePos x="0" y="0"/>
            <wp:positionH relativeFrom="column">
              <wp:posOffset>1499235</wp:posOffset>
            </wp:positionH>
            <wp:positionV relativeFrom="paragraph">
              <wp:posOffset>449580</wp:posOffset>
            </wp:positionV>
            <wp:extent cx="2724150" cy="4284980"/>
            <wp:effectExtent l="0" t="0" r="3810" b="12700"/>
            <wp:wrapTopAndBottom/>
            <wp:docPr id="1" name="图片 1" descr="2022年会腾讯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会腾讯会议"/>
                    <pic:cNvPicPr>
                      <a:picLocks noChangeAspect="1"/>
                    </pic:cNvPicPr>
                  </pic:nvPicPr>
                  <pic:blipFill>
                    <a:blip r:embed="rId9"/>
                    <a:stretch>
                      <a:fillRect/>
                    </a:stretch>
                  </pic:blipFill>
                  <pic:spPr>
                    <a:xfrm>
                      <a:off x="0" y="0"/>
                      <a:ext cx="2724150" cy="4284980"/>
                    </a:xfrm>
                    <a:prstGeom prst="rect">
                      <a:avLst/>
                    </a:prstGeom>
                    <a:noFill/>
                    <a:ln>
                      <a:noFill/>
                    </a:ln>
                  </pic:spPr>
                </pic:pic>
              </a:graphicData>
            </a:graphic>
          </wp:anchor>
        </w:drawing>
      </w:r>
      <w:r>
        <w:rPr>
          <w:rFonts w:ascii="仿宋_GB2312" w:eastAsia="仿宋_GB2312" w:hAnsi="仿宋_GB2312" w:cs="仿宋_GB2312" w:hint="eastAsia"/>
          <w:spacing w:val="-6"/>
          <w:sz w:val="32"/>
          <w:szCs w:val="32"/>
        </w:rPr>
        <w:t>线上会议（</w:t>
      </w:r>
      <w:proofErr w:type="gramStart"/>
      <w:r>
        <w:rPr>
          <w:rFonts w:ascii="仿宋_GB2312" w:eastAsia="仿宋_GB2312" w:hAnsi="仿宋_GB2312" w:cs="仿宋_GB2312" w:hint="eastAsia"/>
          <w:spacing w:val="-6"/>
          <w:sz w:val="32"/>
          <w:szCs w:val="32"/>
        </w:rPr>
        <w:t>腾讯会议</w:t>
      </w:r>
      <w:proofErr w:type="gramEnd"/>
      <w:r>
        <w:rPr>
          <w:rFonts w:ascii="仿宋_GB2312" w:eastAsia="仿宋_GB2312" w:hAnsi="仿宋_GB2312" w:cs="仿宋_GB2312" w:hint="eastAsia"/>
          <w:spacing w:val="-6"/>
          <w:sz w:val="32"/>
          <w:szCs w:val="32"/>
        </w:rPr>
        <w:t>）</w:t>
      </w:r>
    </w:p>
    <w:p w:rsidR="00F51B2B" w:rsidRDefault="00646F62" w:rsidP="00B220BA">
      <w:pPr>
        <w:numPr>
          <w:ilvl w:val="0"/>
          <w:numId w:val="1"/>
        </w:numPr>
        <w:spacing w:line="57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参会人员</w:t>
      </w:r>
    </w:p>
    <w:p w:rsidR="00F51B2B" w:rsidRDefault="00646F62" w:rsidP="00B220BA">
      <w:pPr>
        <w:numPr>
          <w:ilvl w:val="0"/>
          <w:numId w:val="4"/>
        </w:numPr>
        <w:spacing w:line="576" w:lineRule="exact"/>
        <w:ind w:firstLineChars="200" w:firstLine="616"/>
        <w:outlineLvl w:val="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四川省预防医学会</w:t>
      </w:r>
      <w:r>
        <w:rPr>
          <w:rFonts w:ascii="仿宋_GB2312" w:eastAsia="仿宋_GB2312" w:hAnsi="仿宋_GB2312" w:cs="仿宋_GB2312" w:hint="eastAsia"/>
          <w:spacing w:val="-6"/>
          <w:sz w:val="32"/>
          <w:szCs w:val="32"/>
        </w:rPr>
        <w:t>第二届</w:t>
      </w:r>
      <w:r>
        <w:rPr>
          <w:rFonts w:ascii="仿宋_GB2312" w:eastAsia="仿宋_GB2312" w:hAnsi="仿宋_GB2312" w:cs="仿宋_GB2312" w:hint="eastAsia"/>
          <w:color w:val="000000"/>
          <w:sz w:val="32"/>
          <w:szCs w:val="32"/>
        </w:rPr>
        <w:t>身体活动与健康</w:t>
      </w:r>
      <w:r>
        <w:rPr>
          <w:rFonts w:ascii="仿宋_GB2312" w:eastAsia="仿宋_GB2312" w:hAnsi="仿宋_GB2312" w:cs="仿宋_GB2312" w:hint="eastAsia"/>
          <w:spacing w:val="-6"/>
          <w:sz w:val="32"/>
          <w:szCs w:val="32"/>
        </w:rPr>
        <w:t>分会各</w:t>
      </w:r>
      <w:r>
        <w:rPr>
          <w:rFonts w:ascii="仿宋_GB2312" w:eastAsia="仿宋_GB2312" w:hAnsi="仿宋_GB2312" w:cs="仿宋_GB2312" w:hint="eastAsia"/>
          <w:spacing w:val="-6"/>
          <w:sz w:val="32"/>
          <w:szCs w:val="32"/>
        </w:rPr>
        <w:t>候</w:t>
      </w:r>
      <w:r>
        <w:rPr>
          <w:rFonts w:ascii="仿宋_GB2312" w:eastAsia="仿宋_GB2312" w:hAnsi="仿宋_GB2312" w:cs="仿宋_GB2312" w:hint="eastAsia"/>
          <w:spacing w:val="-6"/>
          <w:sz w:val="32"/>
          <w:szCs w:val="32"/>
        </w:rPr>
        <w:lastRenderedPageBreak/>
        <w:t>选</w:t>
      </w:r>
      <w:r>
        <w:rPr>
          <w:rFonts w:ascii="仿宋_GB2312" w:eastAsia="仿宋_GB2312" w:hAnsi="仿宋_GB2312" w:cs="仿宋_GB2312" w:hint="eastAsia"/>
          <w:spacing w:val="-6"/>
          <w:sz w:val="32"/>
          <w:szCs w:val="32"/>
        </w:rPr>
        <w:t>委员</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按照四川省预防医学会组织管理办法</w:t>
      </w:r>
      <w:r>
        <w:rPr>
          <w:rFonts w:ascii="仿宋_GB2312" w:eastAsia="仿宋_GB2312" w:hAnsi="仿宋_GB2312" w:cs="仿宋_GB2312" w:hint="eastAsia"/>
          <w:spacing w:val="-6"/>
          <w:sz w:val="32"/>
          <w:szCs w:val="32"/>
        </w:rPr>
        <w:t>要求</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分会各</w:t>
      </w:r>
      <w:r>
        <w:rPr>
          <w:rFonts w:ascii="仿宋_GB2312" w:eastAsia="仿宋_GB2312" w:hAnsi="仿宋_GB2312" w:cs="仿宋_GB2312" w:hint="eastAsia"/>
          <w:spacing w:val="-6"/>
          <w:sz w:val="32"/>
          <w:szCs w:val="32"/>
        </w:rPr>
        <w:t>候</w:t>
      </w:r>
      <w:proofErr w:type="gramStart"/>
      <w:r>
        <w:rPr>
          <w:rFonts w:ascii="仿宋_GB2312" w:eastAsia="仿宋_GB2312" w:hAnsi="仿宋_GB2312" w:cs="仿宋_GB2312" w:hint="eastAsia"/>
          <w:spacing w:val="-6"/>
          <w:sz w:val="32"/>
          <w:szCs w:val="32"/>
        </w:rPr>
        <w:t>选</w:t>
      </w:r>
      <w:r>
        <w:rPr>
          <w:rFonts w:ascii="仿宋_GB2312" w:eastAsia="仿宋_GB2312" w:hAnsi="仿宋_GB2312" w:cs="仿宋_GB2312" w:hint="eastAsia"/>
          <w:spacing w:val="-6"/>
          <w:sz w:val="32"/>
          <w:szCs w:val="32"/>
        </w:rPr>
        <w:t>委员</w:t>
      </w:r>
      <w:proofErr w:type="gramEnd"/>
      <w:r>
        <w:rPr>
          <w:rFonts w:ascii="仿宋_GB2312" w:eastAsia="仿宋_GB2312" w:hAnsi="仿宋_GB2312" w:cs="仿宋_GB2312" w:hint="eastAsia"/>
          <w:spacing w:val="-6"/>
          <w:sz w:val="32"/>
          <w:szCs w:val="32"/>
        </w:rPr>
        <w:t>必须参</w:t>
      </w:r>
      <w:r>
        <w:rPr>
          <w:rFonts w:ascii="仿宋_GB2312" w:eastAsia="仿宋_GB2312" w:hAnsi="仿宋_GB2312" w:cs="仿宋_GB2312" w:hint="eastAsia"/>
          <w:spacing w:val="-6"/>
          <w:sz w:val="32"/>
          <w:szCs w:val="32"/>
        </w:rPr>
        <w:t>加</w:t>
      </w:r>
      <w:r>
        <w:rPr>
          <w:rFonts w:ascii="仿宋_GB2312" w:eastAsia="仿宋_GB2312" w:hAnsi="仿宋_GB2312" w:cs="仿宋_GB2312" w:hint="eastAsia"/>
          <w:spacing w:val="-6"/>
          <w:sz w:val="32"/>
          <w:szCs w:val="32"/>
        </w:rPr>
        <w:t>会</w:t>
      </w:r>
      <w:r>
        <w:rPr>
          <w:rFonts w:ascii="仿宋_GB2312" w:eastAsia="仿宋_GB2312" w:hAnsi="仿宋_GB2312" w:cs="仿宋_GB2312" w:hint="eastAsia"/>
          <w:spacing w:val="-6"/>
          <w:sz w:val="32"/>
          <w:szCs w:val="32"/>
        </w:rPr>
        <w:t>议</w:t>
      </w:r>
      <w:r>
        <w:rPr>
          <w:rFonts w:ascii="仿宋_GB2312" w:eastAsia="仿宋_GB2312" w:hAnsi="仿宋_GB2312" w:cs="仿宋_GB2312" w:hint="eastAsia"/>
          <w:spacing w:val="-6"/>
          <w:sz w:val="32"/>
          <w:szCs w:val="32"/>
        </w:rPr>
        <w:t>，确因</w:t>
      </w:r>
      <w:r>
        <w:rPr>
          <w:rFonts w:ascii="仿宋_GB2312" w:eastAsia="仿宋_GB2312" w:hAnsi="仿宋_GB2312" w:cs="仿宋_GB2312" w:hint="eastAsia"/>
          <w:spacing w:val="-6"/>
          <w:sz w:val="32"/>
          <w:szCs w:val="32"/>
        </w:rPr>
        <w:t>特殊原因不能到会者</w:t>
      </w:r>
      <w:r>
        <w:rPr>
          <w:rFonts w:ascii="仿宋_GB2312" w:eastAsia="仿宋_GB2312" w:hAnsi="仿宋_GB2312" w:cs="仿宋_GB2312" w:hint="eastAsia"/>
          <w:spacing w:val="-6"/>
          <w:sz w:val="32"/>
          <w:szCs w:val="32"/>
        </w:rPr>
        <w:t>，需请假</w:t>
      </w:r>
      <w:r>
        <w:rPr>
          <w:rFonts w:ascii="仿宋_GB2312" w:eastAsia="仿宋_GB2312" w:hAnsi="仿宋_GB2312" w:cs="仿宋_GB2312" w:hint="eastAsia"/>
          <w:spacing w:val="-6"/>
          <w:sz w:val="32"/>
          <w:szCs w:val="32"/>
        </w:rPr>
        <w:t>说明原因并派员代为参会</w:t>
      </w:r>
      <w:r>
        <w:rPr>
          <w:rFonts w:ascii="仿宋_GB2312" w:eastAsia="仿宋_GB2312" w:hAnsi="仿宋_GB2312" w:cs="仿宋_GB2312" w:hint="eastAsia"/>
          <w:spacing w:val="-6"/>
          <w:sz w:val="32"/>
          <w:szCs w:val="32"/>
        </w:rPr>
        <w:t>。</w:t>
      </w:r>
    </w:p>
    <w:p w:rsidR="00F51B2B" w:rsidRDefault="00646F62" w:rsidP="00B220BA">
      <w:pPr>
        <w:numPr>
          <w:ilvl w:val="0"/>
          <w:numId w:val="4"/>
        </w:numPr>
        <w:spacing w:line="576"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分会</w:t>
      </w:r>
      <w:r>
        <w:rPr>
          <w:rFonts w:ascii="仿宋_GB2312" w:eastAsia="仿宋_GB2312" w:hAnsi="仿宋_GB2312" w:cs="仿宋_GB2312" w:hint="eastAsia"/>
          <w:sz w:val="32"/>
          <w:szCs w:val="32"/>
        </w:rPr>
        <w:t>秘书和顾问，学会相关负责人和工作人员等。</w:t>
      </w:r>
    </w:p>
    <w:p w:rsidR="00F51B2B" w:rsidRDefault="00646F62" w:rsidP="00B220BA">
      <w:pPr>
        <w:numPr>
          <w:ilvl w:val="0"/>
          <w:numId w:val="1"/>
        </w:numPr>
        <w:spacing w:line="57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会议注册</w:t>
      </w:r>
    </w:p>
    <w:p w:rsidR="00F51B2B" w:rsidRDefault="00646F62" w:rsidP="00B220BA">
      <w:pPr>
        <w:spacing w:line="576" w:lineRule="exact"/>
        <w:ind w:firstLineChars="200" w:firstLine="640"/>
        <w:outlineLvl w:val="0"/>
        <w:rPr>
          <w:rFonts w:ascii="黑体" w:eastAsia="黑体" w:hAnsi="黑体" w:cs="黑体"/>
          <w:sz w:val="32"/>
          <w:szCs w:val="32"/>
        </w:rPr>
      </w:pPr>
      <w:r>
        <w:rPr>
          <w:rFonts w:ascii="仿宋_GB2312" w:eastAsia="仿宋_GB2312" w:hAnsi="仿宋_GB2312" w:cs="仿宋_GB2312" w:hint="eastAsia"/>
          <w:sz w:val="32"/>
          <w:szCs w:val="32"/>
        </w:rPr>
        <w:t>参会人员请于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日前</w:t>
      </w:r>
      <w:proofErr w:type="gramStart"/>
      <w:r>
        <w:rPr>
          <w:rFonts w:ascii="仿宋_GB2312" w:eastAsia="仿宋_GB2312" w:hAnsi="仿宋_GB2312" w:cs="仿宋_GB2312" w:hint="eastAsia"/>
          <w:sz w:val="32"/>
          <w:szCs w:val="32"/>
        </w:rPr>
        <w:t>通过微信扫描</w:t>
      </w:r>
      <w:proofErr w:type="gramEnd"/>
      <w:r>
        <w:rPr>
          <w:rFonts w:ascii="仿宋_GB2312" w:eastAsia="仿宋_GB2312" w:hAnsi="仿宋_GB2312" w:cs="仿宋_GB2312" w:hint="eastAsia"/>
          <w:sz w:val="32"/>
          <w:szCs w:val="32"/>
        </w:rPr>
        <w:t>附件参会回执</w:t>
      </w:r>
      <w:proofErr w:type="gramStart"/>
      <w:r>
        <w:rPr>
          <w:rFonts w:ascii="仿宋_GB2312" w:eastAsia="仿宋_GB2312" w:hAnsi="仿宋_GB2312" w:cs="仿宋_GB2312" w:hint="eastAsia"/>
          <w:sz w:val="32"/>
          <w:szCs w:val="32"/>
        </w:rPr>
        <w:t>二维码进行</w:t>
      </w:r>
      <w:proofErr w:type="gramEnd"/>
      <w:r>
        <w:rPr>
          <w:rFonts w:ascii="仿宋_GB2312" w:eastAsia="仿宋_GB2312" w:hAnsi="仿宋_GB2312" w:cs="仿宋_GB2312" w:hint="eastAsia"/>
          <w:sz w:val="32"/>
          <w:szCs w:val="32"/>
        </w:rPr>
        <w:t>报名注册，以便会务组统一安排。</w:t>
      </w:r>
    </w:p>
    <w:p w:rsidR="00F51B2B" w:rsidRDefault="00646F62" w:rsidP="00B220BA">
      <w:pPr>
        <w:numPr>
          <w:ilvl w:val="0"/>
          <w:numId w:val="1"/>
        </w:numPr>
        <w:spacing w:line="57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会议费用</w:t>
      </w:r>
    </w:p>
    <w:p w:rsidR="00F51B2B" w:rsidRDefault="00646F62" w:rsidP="00B220BA">
      <w:pPr>
        <w:tabs>
          <w:tab w:val="left" w:pos="640"/>
        </w:tabs>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本次会议免收注册费，住宿及交通费按规定回单位报销。</w:t>
      </w:r>
    </w:p>
    <w:p w:rsidR="00F51B2B" w:rsidRDefault="00646F62" w:rsidP="00B220BA">
      <w:pPr>
        <w:numPr>
          <w:ilvl w:val="0"/>
          <w:numId w:val="1"/>
        </w:numPr>
        <w:spacing w:line="576"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联系人与联系方式</w:t>
      </w:r>
    </w:p>
    <w:p w:rsidR="00F51B2B" w:rsidRDefault="00646F62" w:rsidP="00B220BA">
      <w:pPr>
        <w:tabs>
          <w:tab w:val="left" w:pos="640"/>
        </w:tabs>
        <w:spacing w:line="576" w:lineRule="exact"/>
        <w:ind w:firstLineChars="200" w:firstLine="640"/>
        <w:rPr>
          <w:rFonts w:ascii="仿宋_GB2312" w:eastAsia="仿宋_GB2312" w:hAnsi="仿宋_GB2312" w:cs="仿宋_GB2312"/>
          <w:color w:val="000000"/>
          <w:sz w:val="32"/>
          <w:szCs w:val="32"/>
          <w:lang w:val="fr-FR"/>
        </w:rPr>
      </w:pPr>
      <w:r>
        <w:rPr>
          <w:rFonts w:ascii="仿宋_GB2312" w:eastAsia="仿宋_GB2312" w:hAnsi="仿宋_GB2312" w:cs="仿宋_GB2312" w:hint="eastAsia"/>
          <w:color w:val="000000"/>
          <w:sz w:val="32"/>
          <w:szCs w:val="32"/>
        </w:rPr>
        <w:t>第一届</w:t>
      </w:r>
      <w:r>
        <w:rPr>
          <w:rFonts w:ascii="仿宋_GB2312" w:eastAsia="仿宋_GB2312" w:hAnsi="仿宋_GB2312" w:cs="仿宋_GB2312" w:hint="eastAsia"/>
          <w:color w:val="000000"/>
          <w:sz w:val="32"/>
          <w:szCs w:val="32"/>
          <w:lang w:val="fr-FR"/>
        </w:rPr>
        <w:t>分会秘书长</w:t>
      </w:r>
    </w:p>
    <w:p w:rsidR="00F51B2B" w:rsidRDefault="00646F62" w:rsidP="00B220BA">
      <w:pPr>
        <w:tabs>
          <w:tab w:val="left" w:pos="640"/>
        </w:tabs>
        <w:spacing w:line="576" w:lineRule="exact"/>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查宇亮</w:t>
      </w:r>
      <w:proofErr w:type="gramEnd"/>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18608018418</w:t>
      </w:r>
    </w:p>
    <w:p w:rsidR="00F51B2B" w:rsidRDefault="00646F62" w:rsidP="00B220BA">
      <w:pPr>
        <w:tabs>
          <w:tab w:val="left" w:pos="640"/>
        </w:tabs>
        <w:spacing w:line="576" w:lineRule="exact"/>
        <w:ind w:firstLineChars="200" w:firstLine="640"/>
        <w:rPr>
          <w:rFonts w:ascii="仿宋_GB2312" w:eastAsia="仿宋_GB2312" w:hAnsi="仿宋_GB2312" w:cs="仿宋_GB2312"/>
          <w:color w:val="000000"/>
          <w:sz w:val="32"/>
          <w:szCs w:val="32"/>
          <w:lang w:val="fr-FR"/>
        </w:rPr>
      </w:pPr>
      <w:r>
        <w:rPr>
          <w:rFonts w:ascii="仿宋_GB2312" w:eastAsia="仿宋_GB2312" w:hAnsi="仿宋_GB2312" w:cs="仿宋_GB2312" w:hint="eastAsia"/>
          <w:color w:val="000000"/>
          <w:sz w:val="32"/>
          <w:szCs w:val="32"/>
          <w:lang w:val="fr-FR"/>
        </w:rPr>
        <w:t>四川省预防医学会</w:t>
      </w:r>
    </w:p>
    <w:p w:rsidR="00F51B2B" w:rsidRDefault="00646F62" w:rsidP="00B220BA">
      <w:pPr>
        <w:tabs>
          <w:tab w:val="left" w:pos="640"/>
        </w:tabs>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向</w:t>
      </w:r>
      <w:r>
        <w:rPr>
          <w:rFonts w:ascii="仿宋_GB2312" w:eastAsia="仿宋_GB2312" w:hAnsi="仿宋_GB2312" w:cs="仿宋_GB2312" w:hint="eastAsia"/>
          <w:color w:val="000000"/>
          <w:sz w:val="32"/>
          <w:szCs w:val="32"/>
        </w:rPr>
        <w:t xml:space="preserve">  </w:t>
      </w:r>
      <w:proofErr w:type="gramStart"/>
      <w:r>
        <w:rPr>
          <w:rFonts w:ascii="仿宋_GB2312" w:eastAsia="仿宋_GB2312" w:hAnsi="仿宋_GB2312" w:cs="仿宋_GB2312" w:hint="eastAsia"/>
          <w:color w:val="000000"/>
          <w:sz w:val="32"/>
          <w:szCs w:val="32"/>
        </w:rPr>
        <w:t>婧</w:t>
      </w:r>
      <w:proofErr w:type="gramEnd"/>
      <w:r>
        <w:rPr>
          <w:rFonts w:ascii="仿宋_GB2312" w:eastAsia="仿宋_GB2312" w:hAnsi="仿宋_GB2312" w:cs="仿宋_GB2312" w:hint="eastAsia"/>
          <w:color w:val="000000"/>
          <w:sz w:val="32"/>
          <w:szCs w:val="32"/>
        </w:rPr>
        <w:t xml:space="preserve"> 18161258301</w:t>
      </w:r>
    </w:p>
    <w:p w:rsidR="00F51B2B" w:rsidRDefault="00646F62" w:rsidP="00B220BA">
      <w:pPr>
        <w:tabs>
          <w:tab w:val="left" w:pos="640"/>
        </w:tabs>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申文荣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18981958298</w:t>
      </w:r>
    </w:p>
    <w:p w:rsidR="00F51B2B" w:rsidRDefault="00646F62" w:rsidP="00B220BA">
      <w:pPr>
        <w:numPr>
          <w:ilvl w:val="0"/>
          <w:numId w:val="1"/>
        </w:numPr>
        <w:spacing w:line="576"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其他事项</w:t>
      </w:r>
    </w:p>
    <w:p w:rsidR="00F51B2B" w:rsidRDefault="00646F62" w:rsidP="00B220BA">
      <w:pPr>
        <w:tabs>
          <w:tab w:val="left" w:pos="640"/>
        </w:tabs>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fr-FR"/>
        </w:rPr>
        <w:t>因疫情防控需要，参会人员抵达酒店时需提供</w:t>
      </w:r>
      <w:r>
        <w:rPr>
          <w:rFonts w:ascii="仿宋_GB2312" w:eastAsia="仿宋_GB2312" w:hAnsi="仿宋_GB2312" w:cs="仿宋_GB2312" w:hint="eastAsia"/>
          <w:color w:val="000000"/>
          <w:sz w:val="32"/>
          <w:szCs w:val="32"/>
          <w:lang w:val="fr-FR"/>
        </w:rPr>
        <w:t>24</w:t>
      </w:r>
      <w:r>
        <w:rPr>
          <w:rFonts w:ascii="仿宋_GB2312" w:eastAsia="仿宋_GB2312" w:hAnsi="仿宋_GB2312" w:cs="仿宋_GB2312" w:hint="eastAsia"/>
          <w:color w:val="000000"/>
          <w:sz w:val="32"/>
          <w:szCs w:val="32"/>
          <w:lang w:val="fr-FR"/>
        </w:rPr>
        <w:t>小时内核酸，健康码为</w:t>
      </w:r>
      <w:proofErr w:type="gramStart"/>
      <w:r>
        <w:rPr>
          <w:rFonts w:ascii="仿宋_GB2312" w:eastAsia="仿宋_GB2312" w:hAnsi="仿宋_GB2312" w:cs="仿宋_GB2312" w:hint="eastAsia"/>
          <w:color w:val="000000"/>
          <w:sz w:val="32"/>
          <w:szCs w:val="32"/>
          <w:lang w:val="fr-FR"/>
        </w:rPr>
        <w:t>绿码方</w:t>
      </w:r>
      <w:proofErr w:type="gramEnd"/>
      <w:r>
        <w:rPr>
          <w:rFonts w:ascii="仿宋_GB2312" w:eastAsia="仿宋_GB2312" w:hAnsi="仿宋_GB2312" w:cs="仿宋_GB2312" w:hint="eastAsia"/>
          <w:color w:val="000000"/>
          <w:sz w:val="32"/>
          <w:szCs w:val="32"/>
          <w:lang w:val="fr-FR"/>
        </w:rPr>
        <w:t>可入内，请全程佩戴口罩，配合体温监测；参会人员需携带本人身份证入住，并通过天府健康</w:t>
      </w:r>
      <w:proofErr w:type="gramStart"/>
      <w:r>
        <w:rPr>
          <w:rFonts w:ascii="仿宋_GB2312" w:eastAsia="仿宋_GB2312" w:hAnsi="仿宋_GB2312" w:cs="仿宋_GB2312" w:hint="eastAsia"/>
          <w:color w:val="000000"/>
          <w:sz w:val="32"/>
          <w:szCs w:val="32"/>
          <w:lang w:val="fr-FR"/>
        </w:rPr>
        <w:t>通进行</w:t>
      </w:r>
      <w:proofErr w:type="gramEnd"/>
      <w:r>
        <w:rPr>
          <w:rFonts w:ascii="仿宋_GB2312" w:eastAsia="仿宋_GB2312" w:hAnsi="仿宋_GB2312" w:cs="仿宋_GB2312" w:hint="eastAsia"/>
          <w:color w:val="000000"/>
          <w:sz w:val="32"/>
          <w:szCs w:val="32"/>
          <w:lang w:val="fr-FR"/>
        </w:rPr>
        <w:t>入住酒店的个人健康信息申报，同时</w:t>
      </w:r>
      <w:proofErr w:type="gramStart"/>
      <w:r>
        <w:rPr>
          <w:rFonts w:ascii="仿宋_GB2312" w:eastAsia="仿宋_GB2312" w:hAnsi="仿宋_GB2312" w:cs="仿宋_GB2312" w:hint="eastAsia"/>
          <w:color w:val="000000"/>
          <w:sz w:val="32"/>
          <w:szCs w:val="32"/>
          <w:lang w:val="fr-FR"/>
        </w:rPr>
        <w:t>请微信扫码</w:t>
      </w:r>
      <w:proofErr w:type="gramEnd"/>
      <w:r>
        <w:rPr>
          <w:rFonts w:ascii="仿宋_GB2312" w:eastAsia="仿宋_GB2312" w:hAnsi="仿宋_GB2312" w:cs="仿宋_GB2312" w:hint="eastAsia"/>
          <w:color w:val="000000"/>
          <w:sz w:val="32"/>
          <w:szCs w:val="32"/>
          <w:lang w:val="fr-FR"/>
        </w:rPr>
        <w:t>出示行程卡。</w:t>
      </w:r>
    </w:p>
    <w:p w:rsidR="00F51B2B" w:rsidRDefault="00F51B2B" w:rsidP="00B220BA">
      <w:pPr>
        <w:adjustRightInd w:val="0"/>
        <w:snapToGrid w:val="0"/>
        <w:spacing w:line="576" w:lineRule="exact"/>
        <w:rPr>
          <w:rFonts w:ascii="仿宋_GB2312" w:eastAsia="仿宋_GB2312" w:hAnsi="仿宋_GB2312" w:cs="仿宋_GB2312"/>
          <w:sz w:val="32"/>
          <w:szCs w:val="32"/>
        </w:rPr>
      </w:pPr>
    </w:p>
    <w:p w:rsidR="00F51B2B" w:rsidRDefault="00646F62" w:rsidP="00B220BA">
      <w:pPr>
        <w:adjustRightInd w:val="0"/>
        <w:snapToGrid w:val="0"/>
        <w:spacing w:line="576" w:lineRule="exact"/>
        <w:ind w:firstLineChars="200" w:firstLine="640"/>
        <w:rPr>
          <w:rFonts w:ascii="仿宋_GB2312" w:eastAsia="仿宋_GB2312" w:hAnsi="黑体"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身体活动与健康分会第二届委员会换届改选会议暨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年学术年会参会回执二维码</w:t>
      </w:r>
    </w:p>
    <w:p w:rsidR="00F51B2B" w:rsidRDefault="00646F62" w:rsidP="00B220BA">
      <w:pPr>
        <w:spacing w:line="576" w:lineRule="exact"/>
        <w:ind w:firstLineChars="200" w:firstLine="640"/>
        <w:jc w:val="left"/>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lastRenderedPageBreak/>
        <w:t xml:space="preserve">      2.</w:t>
      </w:r>
      <w:r>
        <w:rPr>
          <w:rFonts w:ascii="仿宋_GB2312" w:eastAsia="仿宋_GB2312" w:hAnsi="仿宋_GB2312" w:cs="仿宋_GB2312" w:hint="eastAsia"/>
          <w:sz w:val="32"/>
          <w:szCs w:val="32"/>
        </w:rPr>
        <w:t>第二届身体活动与健康分会</w:t>
      </w:r>
      <w:r>
        <w:rPr>
          <w:rFonts w:ascii="仿宋_GB2312" w:eastAsia="仿宋_GB2312" w:hAnsi="仿宋_GB2312" w:cs="仿宋_GB2312" w:hint="eastAsia"/>
          <w:spacing w:val="-11"/>
          <w:sz w:val="32"/>
          <w:szCs w:val="32"/>
        </w:rPr>
        <w:t>换届改选会议选举委托书</w:t>
      </w:r>
    </w:p>
    <w:p w:rsidR="00F51B2B" w:rsidRDefault="00F51B2B" w:rsidP="00B220BA">
      <w:pPr>
        <w:spacing w:line="576" w:lineRule="exact"/>
        <w:jc w:val="left"/>
        <w:rPr>
          <w:rFonts w:ascii="仿宋_GB2312" w:eastAsia="仿宋_GB2312" w:hAnsi="仿宋_GB2312" w:cs="仿宋_GB2312"/>
          <w:sz w:val="32"/>
          <w:szCs w:val="32"/>
        </w:rPr>
      </w:pPr>
    </w:p>
    <w:p w:rsidR="00F51B2B" w:rsidRDefault="00F51B2B" w:rsidP="00B220BA">
      <w:pPr>
        <w:spacing w:line="576" w:lineRule="exact"/>
        <w:ind w:firstLineChars="1600" w:firstLine="5120"/>
        <w:jc w:val="left"/>
        <w:rPr>
          <w:rFonts w:ascii="仿宋_GB2312" w:eastAsia="仿宋_GB2312" w:hAnsi="仿宋_GB2312" w:cs="仿宋_GB2312"/>
          <w:sz w:val="32"/>
          <w:szCs w:val="32"/>
        </w:rPr>
      </w:pPr>
    </w:p>
    <w:p w:rsidR="00F51B2B" w:rsidRDefault="00F51B2B" w:rsidP="00B220BA">
      <w:pPr>
        <w:spacing w:line="576" w:lineRule="exact"/>
        <w:ind w:firstLineChars="1600" w:firstLine="5120"/>
        <w:jc w:val="left"/>
        <w:rPr>
          <w:rFonts w:ascii="仿宋_GB2312" w:eastAsia="仿宋_GB2312" w:hAnsi="仿宋_GB2312" w:cs="仿宋_GB2312"/>
          <w:sz w:val="32"/>
          <w:szCs w:val="32"/>
        </w:rPr>
      </w:pPr>
    </w:p>
    <w:p w:rsidR="00F51B2B" w:rsidRDefault="00646F62" w:rsidP="00B220BA">
      <w:pPr>
        <w:spacing w:line="576" w:lineRule="exact"/>
        <w:ind w:firstLineChars="1600" w:firstLine="51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四川省预防医学会</w:t>
      </w:r>
    </w:p>
    <w:p w:rsidR="00F51B2B" w:rsidRDefault="00646F62" w:rsidP="00B220BA">
      <w:pPr>
        <w:spacing w:line="576" w:lineRule="exact"/>
        <w:ind w:firstLineChars="200" w:firstLine="640"/>
        <w:jc w:val="right"/>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1"/>
          <w:sz w:val="32"/>
          <w:szCs w:val="32"/>
        </w:rPr>
        <w:t xml:space="preserve"> 2022</w:t>
      </w:r>
      <w:r>
        <w:rPr>
          <w:rFonts w:ascii="仿宋_GB2312" w:eastAsia="仿宋_GB2312" w:hAnsi="仿宋_GB2312" w:cs="仿宋_GB2312" w:hint="eastAsia"/>
          <w:spacing w:val="-11"/>
          <w:sz w:val="32"/>
          <w:szCs w:val="32"/>
        </w:rPr>
        <w:t>年</w:t>
      </w:r>
      <w:r>
        <w:rPr>
          <w:rFonts w:ascii="仿宋_GB2312" w:eastAsia="仿宋_GB2312" w:hAnsi="仿宋_GB2312" w:cs="仿宋_GB2312" w:hint="eastAsia"/>
          <w:spacing w:val="-11"/>
          <w:sz w:val="32"/>
          <w:szCs w:val="32"/>
        </w:rPr>
        <w:t>11</w:t>
      </w:r>
      <w:r>
        <w:rPr>
          <w:rFonts w:ascii="仿宋_GB2312" w:eastAsia="仿宋_GB2312" w:hAnsi="仿宋_GB2312" w:cs="仿宋_GB2312" w:hint="eastAsia"/>
          <w:spacing w:val="-11"/>
          <w:sz w:val="32"/>
          <w:szCs w:val="32"/>
        </w:rPr>
        <w:t>月</w:t>
      </w:r>
      <w:r w:rsidR="00B220BA">
        <w:rPr>
          <w:rFonts w:ascii="仿宋_GB2312" w:eastAsia="仿宋_GB2312" w:hAnsi="仿宋_GB2312" w:cs="仿宋_GB2312" w:hint="eastAsia"/>
          <w:spacing w:val="-11"/>
          <w:sz w:val="32"/>
          <w:szCs w:val="32"/>
        </w:rPr>
        <w:t>16</w:t>
      </w:r>
      <w:r>
        <w:rPr>
          <w:rFonts w:ascii="仿宋_GB2312" w:eastAsia="仿宋_GB2312" w:hAnsi="仿宋_GB2312" w:cs="仿宋_GB2312" w:hint="eastAsia"/>
          <w:spacing w:val="-11"/>
          <w:sz w:val="32"/>
          <w:szCs w:val="32"/>
        </w:rPr>
        <w:t>日</w:t>
      </w:r>
    </w:p>
    <w:p w:rsidR="00F51B2B" w:rsidRDefault="00F51B2B">
      <w:pPr>
        <w:tabs>
          <w:tab w:val="left" w:pos="1130"/>
        </w:tabs>
        <w:jc w:val="left"/>
        <w:rPr>
          <w:rFonts w:ascii="黑体" w:eastAsia="黑体" w:hAnsi="黑体" w:cs="黑体"/>
          <w:sz w:val="32"/>
          <w:szCs w:val="32"/>
        </w:rPr>
      </w:pPr>
    </w:p>
    <w:p w:rsidR="00F51B2B" w:rsidRDefault="00F51B2B">
      <w:pPr>
        <w:tabs>
          <w:tab w:val="left" w:pos="1130"/>
        </w:tabs>
        <w:jc w:val="left"/>
        <w:rPr>
          <w:rFonts w:ascii="黑体" w:eastAsia="黑体" w:hAnsi="黑体" w:cs="黑体"/>
          <w:sz w:val="32"/>
          <w:szCs w:val="32"/>
        </w:rPr>
      </w:pPr>
    </w:p>
    <w:p w:rsidR="00F51B2B" w:rsidRDefault="00F51B2B">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hint="eastAsia"/>
          <w:sz w:val="32"/>
          <w:szCs w:val="32"/>
        </w:rPr>
      </w:pPr>
    </w:p>
    <w:p w:rsidR="00B220BA" w:rsidRDefault="00B220BA">
      <w:pPr>
        <w:tabs>
          <w:tab w:val="left" w:pos="1130"/>
        </w:tabs>
        <w:jc w:val="left"/>
        <w:rPr>
          <w:rFonts w:ascii="黑体" w:eastAsia="黑体" w:hAnsi="黑体" w:cs="黑体"/>
          <w:sz w:val="32"/>
          <w:szCs w:val="32"/>
        </w:rPr>
      </w:pPr>
    </w:p>
    <w:p w:rsidR="00F51B2B" w:rsidRDefault="00646F62">
      <w:pPr>
        <w:tabs>
          <w:tab w:val="left" w:pos="1130"/>
        </w:tabs>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r w:rsidR="00B220BA">
        <w:rPr>
          <w:rFonts w:ascii="黑体" w:eastAsia="黑体" w:hAnsi="黑体" w:cs="黑体" w:hint="eastAsia"/>
          <w:sz w:val="32"/>
          <w:szCs w:val="32"/>
        </w:rPr>
        <w:t>：</w:t>
      </w:r>
    </w:p>
    <w:p w:rsidR="00F51B2B" w:rsidRPr="00B220BA" w:rsidRDefault="00646F62" w:rsidP="00B220BA">
      <w:pPr>
        <w:adjustRightInd w:val="0"/>
        <w:snapToGrid w:val="0"/>
        <w:spacing w:line="500" w:lineRule="exact"/>
        <w:ind w:firstLineChars="200" w:firstLine="720"/>
        <w:jc w:val="center"/>
        <w:rPr>
          <w:rFonts w:ascii="方正小标宋简体" w:eastAsia="方正小标宋简体" w:hAnsi="仿宋_GB2312" w:cs="仿宋_GB2312" w:hint="eastAsia"/>
          <w:sz w:val="36"/>
          <w:szCs w:val="36"/>
        </w:rPr>
      </w:pPr>
      <w:r w:rsidRPr="00B220BA">
        <w:rPr>
          <w:rFonts w:ascii="方正小标宋简体" w:eastAsia="方正小标宋简体" w:hAnsi="仿宋_GB2312" w:cs="仿宋_GB2312" w:hint="eastAsia"/>
          <w:sz w:val="36"/>
          <w:szCs w:val="36"/>
        </w:rPr>
        <w:t>身体活动与健康分会第二届委员会换届改选会议暨</w:t>
      </w:r>
      <w:r w:rsidRPr="00B220BA">
        <w:rPr>
          <w:rFonts w:ascii="方正小标宋简体" w:eastAsia="方正小标宋简体" w:hAnsi="仿宋_GB2312" w:cs="仿宋_GB2312" w:hint="eastAsia"/>
          <w:sz w:val="36"/>
          <w:szCs w:val="36"/>
        </w:rPr>
        <w:t>2022</w:t>
      </w:r>
      <w:r w:rsidRPr="00B220BA">
        <w:rPr>
          <w:rFonts w:ascii="方正小标宋简体" w:eastAsia="方正小标宋简体" w:hAnsi="仿宋_GB2312" w:cs="仿宋_GB2312" w:hint="eastAsia"/>
          <w:sz w:val="36"/>
          <w:szCs w:val="36"/>
        </w:rPr>
        <w:t>年学术年会参会回执二维码</w:t>
      </w:r>
    </w:p>
    <w:p w:rsidR="00F51B2B" w:rsidRDefault="00F51B2B">
      <w:pPr>
        <w:adjustRightInd w:val="0"/>
        <w:snapToGrid w:val="0"/>
        <w:spacing w:line="500" w:lineRule="exact"/>
        <w:ind w:firstLineChars="200" w:firstLine="640"/>
        <w:jc w:val="center"/>
        <w:rPr>
          <w:rFonts w:ascii="仿宋_GB2312" w:eastAsia="仿宋_GB2312" w:hAnsi="仿宋_GB2312" w:cs="仿宋_GB2312"/>
          <w:sz w:val="32"/>
          <w:szCs w:val="32"/>
        </w:rPr>
      </w:pPr>
    </w:p>
    <w:p w:rsidR="00F51B2B" w:rsidRDefault="00646F62">
      <w:pPr>
        <w:jc w:val="center"/>
        <w:rPr>
          <w:rFonts w:ascii="黑体" w:eastAsia="黑体" w:hAnsi="黑体" w:cs="黑体"/>
          <w:sz w:val="32"/>
          <w:szCs w:val="32"/>
        </w:rPr>
      </w:pPr>
      <w:r>
        <w:rPr>
          <w:rFonts w:ascii="黑体" w:eastAsia="黑体" w:hAnsi="黑体" w:cs="黑体" w:hint="eastAsia"/>
          <w:noProof/>
          <w:sz w:val="32"/>
          <w:szCs w:val="32"/>
        </w:rPr>
        <w:drawing>
          <wp:inline distT="0" distB="0" distL="114300" distR="114300">
            <wp:extent cx="2319655" cy="2319655"/>
            <wp:effectExtent l="0" t="0" r="12065" b="12065"/>
            <wp:docPr id="2" name="图片 1" descr="da1608e1-0759-48ed-97f1-7f9f1715d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a1608e1-0759-48ed-97f1-7f9f1715de2d"/>
                    <pic:cNvPicPr>
                      <a:picLocks noChangeAspect="1"/>
                    </pic:cNvPicPr>
                  </pic:nvPicPr>
                  <pic:blipFill>
                    <a:blip r:embed="rId10"/>
                    <a:stretch>
                      <a:fillRect/>
                    </a:stretch>
                  </pic:blipFill>
                  <pic:spPr>
                    <a:xfrm>
                      <a:off x="0" y="0"/>
                      <a:ext cx="2319655" cy="2319655"/>
                    </a:xfrm>
                    <a:prstGeom prst="rect">
                      <a:avLst/>
                    </a:prstGeom>
                    <a:noFill/>
                    <a:ln>
                      <a:noFill/>
                    </a:ln>
                  </pic:spPr>
                </pic:pic>
              </a:graphicData>
            </a:graphic>
          </wp:inline>
        </w:drawing>
      </w: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hint="eastAsia"/>
          <w:sz w:val="32"/>
          <w:szCs w:val="32"/>
        </w:rPr>
      </w:pPr>
    </w:p>
    <w:p w:rsidR="00B220BA" w:rsidRDefault="00B220BA">
      <w:pPr>
        <w:rPr>
          <w:rFonts w:ascii="黑体" w:eastAsia="黑体" w:hAnsi="黑体" w:cs="黑体" w:hint="eastAsia"/>
          <w:sz w:val="32"/>
          <w:szCs w:val="32"/>
        </w:rPr>
      </w:pPr>
    </w:p>
    <w:p w:rsidR="00B220BA" w:rsidRDefault="00B220BA">
      <w:pPr>
        <w:rPr>
          <w:rFonts w:ascii="黑体" w:eastAsia="黑体" w:hAnsi="黑体" w:cs="黑体" w:hint="eastAsia"/>
          <w:sz w:val="32"/>
          <w:szCs w:val="32"/>
        </w:rPr>
      </w:pPr>
    </w:p>
    <w:p w:rsidR="00B220BA" w:rsidRDefault="00B220BA">
      <w:pPr>
        <w:rPr>
          <w:rFonts w:ascii="黑体" w:eastAsia="黑体" w:hAnsi="黑体" w:cs="黑体" w:hint="eastAsia"/>
          <w:sz w:val="32"/>
          <w:szCs w:val="32"/>
        </w:rPr>
      </w:pPr>
    </w:p>
    <w:p w:rsidR="00B220BA" w:rsidRDefault="00B220BA">
      <w:pPr>
        <w:rPr>
          <w:rFonts w:ascii="黑体" w:eastAsia="黑体" w:hAnsi="黑体" w:cs="黑体"/>
          <w:sz w:val="32"/>
          <w:szCs w:val="32"/>
        </w:rPr>
      </w:pPr>
    </w:p>
    <w:p w:rsidR="00B220BA" w:rsidRDefault="00646F62">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r w:rsidR="00B220BA">
        <w:rPr>
          <w:rFonts w:ascii="黑体" w:eastAsia="黑体" w:hAnsi="黑体" w:cs="黑体" w:hint="eastAsia"/>
          <w:sz w:val="32"/>
          <w:szCs w:val="32"/>
        </w:rPr>
        <w:t>:</w:t>
      </w:r>
    </w:p>
    <w:p w:rsidR="00B220BA" w:rsidRDefault="00B220BA" w:rsidP="00B220BA">
      <w:pPr>
        <w:spacing w:line="560" w:lineRule="exact"/>
        <w:ind w:firstLineChars="100" w:firstLine="360"/>
        <w:jc w:val="center"/>
        <w:rPr>
          <w:rFonts w:ascii="方正小标宋简体" w:eastAsia="方正小标宋简体" w:hAnsi="仿宋_GB2312" w:cs="仿宋_GB2312" w:hint="eastAsia"/>
          <w:sz w:val="36"/>
          <w:szCs w:val="36"/>
        </w:rPr>
      </w:pPr>
      <w:r>
        <w:rPr>
          <w:rFonts w:ascii="方正小标宋简体" w:eastAsia="方正小标宋简体" w:hAnsi="仿宋_GB2312" w:cs="仿宋_GB2312" w:hint="eastAsia"/>
          <w:sz w:val="36"/>
          <w:szCs w:val="36"/>
        </w:rPr>
        <w:t>四川省预防医学会</w:t>
      </w:r>
    </w:p>
    <w:p w:rsidR="00B220BA" w:rsidRDefault="00646F62" w:rsidP="00B220BA">
      <w:pPr>
        <w:spacing w:line="560" w:lineRule="exact"/>
        <w:ind w:firstLineChars="100" w:firstLine="360"/>
        <w:jc w:val="center"/>
        <w:rPr>
          <w:rFonts w:ascii="方正小标宋简体" w:eastAsia="方正小标宋简体" w:hAnsi="仿宋_GB2312" w:cs="仿宋_GB2312" w:hint="eastAsia"/>
          <w:spacing w:val="-11"/>
          <w:sz w:val="36"/>
          <w:szCs w:val="36"/>
        </w:rPr>
      </w:pPr>
      <w:r w:rsidRPr="00B220BA">
        <w:rPr>
          <w:rFonts w:ascii="方正小标宋简体" w:eastAsia="方正小标宋简体" w:hAnsi="仿宋_GB2312" w:cs="仿宋_GB2312" w:hint="eastAsia"/>
          <w:sz w:val="36"/>
          <w:szCs w:val="36"/>
        </w:rPr>
        <w:t>第二届身体活动与健康分会</w:t>
      </w:r>
      <w:r w:rsidRPr="00B220BA">
        <w:rPr>
          <w:rFonts w:ascii="方正小标宋简体" w:eastAsia="方正小标宋简体" w:hAnsi="仿宋_GB2312" w:cs="仿宋_GB2312" w:hint="eastAsia"/>
          <w:spacing w:val="-11"/>
          <w:sz w:val="36"/>
          <w:szCs w:val="36"/>
        </w:rPr>
        <w:t>换届改选会议选举</w:t>
      </w:r>
    </w:p>
    <w:p w:rsidR="00B220BA" w:rsidRDefault="00646F62" w:rsidP="00B220BA">
      <w:pPr>
        <w:spacing w:line="560" w:lineRule="exact"/>
        <w:ind w:firstLineChars="100" w:firstLine="338"/>
        <w:jc w:val="center"/>
        <w:rPr>
          <w:rFonts w:ascii="方正小标宋简体" w:eastAsia="方正小标宋简体" w:hAnsi="仿宋_GB2312" w:cs="仿宋_GB2312" w:hint="eastAsia"/>
          <w:spacing w:val="-11"/>
          <w:sz w:val="36"/>
          <w:szCs w:val="36"/>
        </w:rPr>
      </w:pPr>
      <w:r w:rsidRPr="00B220BA">
        <w:rPr>
          <w:rFonts w:ascii="方正小标宋简体" w:eastAsia="方正小标宋简体" w:hAnsi="仿宋_GB2312" w:cs="仿宋_GB2312" w:hint="eastAsia"/>
          <w:spacing w:val="-11"/>
          <w:sz w:val="36"/>
          <w:szCs w:val="36"/>
        </w:rPr>
        <w:t>委托书</w:t>
      </w:r>
    </w:p>
    <w:p w:rsidR="00B220BA" w:rsidRPr="00B220BA" w:rsidRDefault="00B220BA" w:rsidP="00B220BA">
      <w:pPr>
        <w:spacing w:line="560" w:lineRule="exact"/>
        <w:ind w:firstLineChars="100" w:firstLine="338"/>
        <w:jc w:val="center"/>
        <w:rPr>
          <w:rFonts w:ascii="方正小标宋简体" w:eastAsia="方正小标宋简体" w:hAnsi="仿宋_GB2312" w:cs="仿宋_GB2312" w:hint="eastAsia"/>
          <w:spacing w:val="-11"/>
          <w:sz w:val="36"/>
          <w:szCs w:val="36"/>
        </w:rPr>
      </w:pPr>
    </w:p>
    <w:p w:rsidR="00F51B2B" w:rsidRDefault="00646F62">
      <w:pPr>
        <w:spacing w:line="560" w:lineRule="exact"/>
        <w:ind w:firstLineChars="200" w:firstLine="596"/>
        <w:jc w:val="left"/>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本人因事无法参加</w:t>
      </w:r>
      <w:r>
        <w:rPr>
          <w:rFonts w:ascii="仿宋_GB2312" w:eastAsia="仿宋_GB2312" w:hAnsi="仿宋_GB2312" w:cs="仿宋_GB2312" w:hint="eastAsia"/>
          <w:spacing w:val="-11"/>
          <w:sz w:val="32"/>
          <w:szCs w:val="32"/>
        </w:rPr>
        <w:t>2022</w:t>
      </w:r>
      <w:r>
        <w:rPr>
          <w:rFonts w:ascii="仿宋_GB2312" w:eastAsia="仿宋_GB2312" w:hAnsi="仿宋_GB2312" w:cs="仿宋_GB2312" w:hint="eastAsia"/>
          <w:spacing w:val="-11"/>
          <w:sz w:val="32"/>
          <w:szCs w:val="32"/>
        </w:rPr>
        <w:t>年</w:t>
      </w:r>
      <w:r>
        <w:rPr>
          <w:rFonts w:ascii="仿宋_GB2312" w:eastAsia="仿宋_GB2312" w:hAnsi="仿宋_GB2312" w:cs="仿宋_GB2312" w:hint="eastAsia"/>
          <w:spacing w:val="-11"/>
          <w:sz w:val="32"/>
          <w:szCs w:val="32"/>
        </w:rPr>
        <w:t>11</w:t>
      </w:r>
      <w:r>
        <w:rPr>
          <w:rFonts w:ascii="仿宋_GB2312" w:eastAsia="仿宋_GB2312" w:hAnsi="仿宋_GB2312" w:cs="仿宋_GB2312" w:hint="eastAsia"/>
          <w:spacing w:val="-11"/>
          <w:sz w:val="32"/>
          <w:szCs w:val="32"/>
        </w:rPr>
        <w:t>月</w:t>
      </w:r>
      <w:r>
        <w:rPr>
          <w:rFonts w:ascii="仿宋_GB2312" w:eastAsia="仿宋_GB2312" w:hAnsi="仿宋_GB2312" w:cs="仿宋_GB2312" w:hint="eastAsia"/>
          <w:spacing w:val="-11"/>
          <w:sz w:val="32"/>
          <w:szCs w:val="32"/>
        </w:rPr>
        <w:t>19</w:t>
      </w:r>
      <w:r>
        <w:rPr>
          <w:rFonts w:ascii="仿宋_GB2312" w:eastAsia="仿宋_GB2312" w:hAnsi="仿宋_GB2312" w:cs="仿宋_GB2312" w:hint="eastAsia"/>
          <w:spacing w:val="-11"/>
          <w:sz w:val="32"/>
          <w:szCs w:val="32"/>
        </w:rPr>
        <w:t>日召</w:t>
      </w:r>
      <w:r>
        <w:rPr>
          <w:rFonts w:ascii="仿宋_GB2312" w:eastAsia="仿宋_GB2312" w:hAnsi="仿宋_GB2312" w:cs="仿宋_GB2312" w:hint="eastAsia"/>
          <w:spacing w:val="-11"/>
          <w:sz w:val="32"/>
          <w:szCs w:val="32"/>
        </w:rPr>
        <w:t>开的四川省预防医学会</w:t>
      </w:r>
      <w:r>
        <w:rPr>
          <w:rFonts w:ascii="仿宋_GB2312" w:eastAsia="仿宋_GB2312" w:hAnsi="仿宋_GB2312" w:cs="仿宋_GB2312" w:hint="eastAsia"/>
          <w:sz w:val="32"/>
          <w:szCs w:val="32"/>
        </w:rPr>
        <w:t>第二届身体活动与健康分会</w:t>
      </w:r>
      <w:r>
        <w:rPr>
          <w:rFonts w:ascii="仿宋_GB2312" w:eastAsia="仿宋_GB2312" w:hAnsi="仿宋_GB2312" w:cs="仿宋_GB2312" w:hint="eastAsia"/>
          <w:spacing w:val="-11"/>
          <w:sz w:val="32"/>
          <w:szCs w:val="32"/>
        </w:rPr>
        <w:t>换届改选会议，现特委托</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同志代替本人行使选举权，对其选举中的选择无异议。</w:t>
      </w:r>
    </w:p>
    <w:p w:rsidR="00F51B2B" w:rsidRDefault="00646F62">
      <w:pPr>
        <w:spacing w:line="560" w:lineRule="exact"/>
        <w:ind w:firstLineChars="200" w:firstLine="596"/>
        <w:jc w:val="left"/>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特此声明</w:t>
      </w:r>
      <w:r>
        <w:rPr>
          <w:rFonts w:ascii="仿宋_GB2312" w:eastAsia="仿宋_GB2312" w:hAnsi="仿宋_GB2312" w:cs="仿宋_GB2312" w:hint="eastAsia"/>
          <w:spacing w:val="-11"/>
          <w:sz w:val="32"/>
          <w:szCs w:val="32"/>
        </w:rPr>
        <w:t>。</w:t>
      </w:r>
    </w:p>
    <w:p w:rsidR="00F51B2B" w:rsidRDefault="00F51B2B">
      <w:pPr>
        <w:spacing w:line="560" w:lineRule="exact"/>
        <w:ind w:firstLineChars="200" w:firstLine="596"/>
        <w:jc w:val="left"/>
        <w:rPr>
          <w:rFonts w:ascii="仿宋_GB2312" w:eastAsia="仿宋_GB2312" w:hAnsi="仿宋_GB2312" w:cs="仿宋_GB2312"/>
          <w:spacing w:val="-11"/>
          <w:sz w:val="32"/>
          <w:szCs w:val="32"/>
        </w:rPr>
      </w:pPr>
    </w:p>
    <w:p w:rsidR="00F51B2B" w:rsidRDefault="00F51B2B">
      <w:pPr>
        <w:spacing w:line="560" w:lineRule="exact"/>
        <w:ind w:firstLineChars="1800" w:firstLine="5364"/>
        <w:jc w:val="left"/>
        <w:rPr>
          <w:rFonts w:ascii="仿宋_GB2312" w:eastAsia="仿宋_GB2312" w:hAnsi="仿宋_GB2312" w:cs="仿宋_GB2312"/>
          <w:spacing w:val="-11"/>
          <w:sz w:val="32"/>
          <w:szCs w:val="32"/>
        </w:rPr>
      </w:pPr>
    </w:p>
    <w:p w:rsidR="00F51B2B" w:rsidRDefault="00F51B2B">
      <w:pPr>
        <w:spacing w:line="560" w:lineRule="exact"/>
        <w:ind w:firstLineChars="1800" w:firstLine="5364"/>
        <w:jc w:val="left"/>
        <w:rPr>
          <w:rFonts w:ascii="仿宋_GB2312" w:eastAsia="仿宋_GB2312" w:hAnsi="仿宋_GB2312" w:cs="仿宋_GB2312"/>
          <w:spacing w:val="-11"/>
          <w:sz w:val="32"/>
          <w:szCs w:val="32"/>
        </w:rPr>
      </w:pPr>
    </w:p>
    <w:p w:rsidR="00F51B2B" w:rsidRDefault="00646F62">
      <w:pPr>
        <w:spacing w:line="560" w:lineRule="exact"/>
        <w:ind w:firstLineChars="1100" w:firstLine="3278"/>
        <w:jc w:val="left"/>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委托人（签名）</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 xml:space="preserve">    </w:t>
      </w:r>
    </w:p>
    <w:p w:rsidR="00F51B2B" w:rsidRDefault="00646F62">
      <w:pPr>
        <w:spacing w:line="560" w:lineRule="exact"/>
        <w:ind w:firstLineChars="1800" w:firstLine="5364"/>
        <w:jc w:val="left"/>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年</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月</w:t>
      </w:r>
      <w:r>
        <w:rPr>
          <w:rFonts w:ascii="仿宋_GB2312" w:eastAsia="仿宋_GB2312" w:hAnsi="仿宋_GB2312" w:cs="仿宋_GB2312" w:hint="eastAsia"/>
          <w:spacing w:val="-11"/>
          <w:sz w:val="32"/>
          <w:szCs w:val="32"/>
        </w:rPr>
        <w:t xml:space="preserve">   </w:t>
      </w:r>
      <w:r>
        <w:rPr>
          <w:rFonts w:ascii="仿宋_GB2312" w:eastAsia="仿宋_GB2312" w:hAnsi="仿宋_GB2312" w:cs="仿宋_GB2312" w:hint="eastAsia"/>
          <w:spacing w:val="-11"/>
          <w:sz w:val="32"/>
          <w:szCs w:val="32"/>
        </w:rPr>
        <w:t>日</w:t>
      </w: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F51B2B">
      <w:pPr>
        <w:rPr>
          <w:rFonts w:ascii="黑体" w:eastAsia="黑体" w:hAnsi="黑体" w:cs="黑体"/>
          <w:sz w:val="32"/>
          <w:szCs w:val="32"/>
        </w:rPr>
      </w:pPr>
    </w:p>
    <w:p w:rsidR="00F51B2B" w:rsidRDefault="00646F62">
      <w:pPr>
        <w:pBdr>
          <w:top w:val="single" w:sz="4" w:space="0" w:color="auto"/>
          <w:bottom w:val="single" w:sz="4" w:space="0" w:color="auto"/>
        </w:pBdr>
        <w:spacing w:line="560" w:lineRule="exact"/>
        <w:rPr>
          <w:rFonts w:ascii="仿宋_GB2312" w:eastAsia="仿宋_GB2312" w:hAnsi="仿宋_GB2312"/>
          <w:sz w:val="28"/>
          <w:szCs w:val="28"/>
        </w:rPr>
      </w:pPr>
      <w:bookmarkStart w:id="0" w:name="_GoBack"/>
      <w:bookmarkEnd w:id="0"/>
      <w:r>
        <w:rPr>
          <w:rFonts w:ascii="仿宋_GB2312" w:eastAsia="仿宋_GB2312" w:hint="eastAsia"/>
          <w:sz w:val="28"/>
          <w:szCs w:val="28"/>
        </w:rPr>
        <w:t>四川省预防医学会</w:t>
      </w:r>
      <w:r>
        <w:rPr>
          <w:rFonts w:ascii="仿宋_GB2312" w:eastAsia="仿宋_GB2312" w:hint="eastAsia"/>
          <w:sz w:val="28"/>
          <w:szCs w:val="28"/>
        </w:rPr>
        <w:t xml:space="preserve">                      2022</w:t>
      </w:r>
      <w:r>
        <w:rPr>
          <w:rFonts w:ascii="仿宋_GB2312" w:eastAsia="仿宋_GB2312" w:hint="eastAsia"/>
          <w:sz w:val="28"/>
          <w:szCs w:val="28"/>
        </w:rPr>
        <w:t>年</w:t>
      </w:r>
      <w:r>
        <w:rPr>
          <w:rFonts w:ascii="仿宋_GB2312" w:eastAsia="仿宋_GB2312" w:hint="eastAsia"/>
          <w:sz w:val="28"/>
          <w:szCs w:val="28"/>
        </w:rPr>
        <w:t>11</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6</w:t>
      </w:r>
      <w:r>
        <w:rPr>
          <w:rFonts w:ascii="仿宋_GB2312" w:eastAsia="仿宋_GB2312" w:hint="eastAsia"/>
          <w:sz w:val="28"/>
          <w:szCs w:val="28"/>
        </w:rPr>
        <w:t>日印发</w:t>
      </w:r>
    </w:p>
    <w:sectPr w:rsidR="00F51B2B">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62" w:rsidRDefault="00646F62">
      <w:r>
        <w:separator/>
      </w:r>
    </w:p>
  </w:endnote>
  <w:endnote w:type="continuationSeparator" w:id="0">
    <w:p w:rsidR="00646F62" w:rsidRDefault="0064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embedRegular r:id="rId1" w:subsetted="1" w:fontKey="{80640A11-2F19-4542-8482-780C48074522}"/>
  </w:font>
  <w:font w:name="楷体_GB2312">
    <w:altName w:val="楷体"/>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EA804C76-BE5E-40E2-B053-E8CE53EC477E}"/>
  </w:font>
  <w:font w:name="黑体">
    <w:altName w:val="SimHei"/>
    <w:panose1 w:val="02010609060101010101"/>
    <w:charset w:val="86"/>
    <w:family w:val="modern"/>
    <w:pitch w:val="fixed"/>
    <w:sig w:usb0="800002BF" w:usb1="38CF7CFA" w:usb2="00000016" w:usb3="00000000" w:csb0="00040001" w:csb1="00000000"/>
    <w:embedRegular r:id="rId3" w:subsetted="1" w:fontKey="{1B267845-7D78-4D81-9B2F-EA39186ACAB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2B" w:rsidRDefault="00646F6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51B2B" w:rsidRDefault="00646F6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220BA">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O6tQEAAEsDAAAOAAAAZHJzL2Uyb0RvYy54bWysU81qGzEQvhfyDkL3WGsH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t9FO6tQEAAEsDAAAOAAAAAAAAAAAAAAAAAC4CAABkcnMvZTJvRG9jLnhtbFBL&#10;AQItABQABgAIAAAAIQAMSvDu1gAAAAUBAAAPAAAAAAAAAAAAAAAAAA8EAABkcnMvZG93bnJldi54&#10;bWxQSwUGAAAAAAQABADzAAAAEgUAAAAA&#10;" filled="f" stroked="f">
              <v:textbox style="mso-fit-shape-to-text:t" inset="0,0,0,0">
                <w:txbxContent>
                  <w:p w:rsidR="00F51B2B" w:rsidRDefault="00646F62">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220BA">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62" w:rsidRDefault="00646F62">
      <w:r>
        <w:separator/>
      </w:r>
    </w:p>
  </w:footnote>
  <w:footnote w:type="continuationSeparator" w:id="0">
    <w:p w:rsidR="00646F62" w:rsidRDefault="0064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506F4"/>
    <w:multiLevelType w:val="singleLevel"/>
    <w:tmpl w:val="9D2506F4"/>
    <w:lvl w:ilvl="0">
      <w:start w:val="1"/>
      <w:numFmt w:val="decimal"/>
      <w:lvlText w:val="%1."/>
      <w:lvlJc w:val="left"/>
      <w:pPr>
        <w:tabs>
          <w:tab w:val="left" w:pos="312"/>
        </w:tabs>
      </w:pPr>
    </w:lvl>
  </w:abstractNum>
  <w:abstractNum w:abstractNumId="1">
    <w:nsid w:val="AA08E112"/>
    <w:multiLevelType w:val="singleLevel"/>
    <w:tmpl w:val="AA08E112"/>
    <w:lvl w:ilvl="0">
      <w:start w:val="2"/>
      <w:numFmt w:val="decimal"/>
      <w:suff w:val="nothing"/>
      <w:lvlText w:val="（%1）"/>
      <w:lvlJc w:val="left"/>
    </w:lvl>
  </w:abstractNum>
  <w:abstractNum w:abstractNumId="2">
    <w:nsid w:val="00000001"/>
    <w:multiLevelType w:val="singleLevel"/>
    <w:tmpl w:val="00000001"/>
    <w:lvl w:ilvl="0">
      <w:start w:val="1"/>
      <w:numFmt w:val="chineseCounting"/>
      <w:suff w:val="nothing"/>
      <w:lvlText w:val="%1、"/>
      <w:lvlJc w:val="left"/>
      <w:rPr>
        <w:rFonts w:hint="eastAsia"/>
      </w:rPr>
    </w:lvl>
  </w:abstractNum>
  <w:abstractNum w:abstractNumId="3">
    <w:nsid w:val="462968C4"/>
    <w:multiLevelType w:val="singleLevel"/>
    <w:tmpl w:val="462968C4"/>
    <w:lvl w:ilvl="0">
      <w:start w:val="1"/>
      <w:numFmt w:val="decimal"/>
      <w:suff w:val="nothing"/>
      <w:lvlText w:val="%1、"/>
      <w:lvlJc w:val="left"/>
      <w:pPr>
        <w:ind w:left="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N2JjZjM3ZWIwMDIzOTMzNzg1ZjIyOTJlNzU2NjQifQ=="/>
  </w:docVars>
  <w:rsids>
    <w:rsidRoot w:val="00172A27"/>
    <w:rsid w:val="00021E44"/>
    <w:rsid w:val="000239D0"/>
    <w:rsid w:val="000509F3"/>
    <w:rsid w:val="00085004"/>
    <w:rsid w:val="00086C5A"/>
    <w:rsid w:val="000974C2"/>
    <w:rsid w:val="000C3CA2"/>
    <w:rsid w:val="000D4E1C"/>
    <w:rsid w:val="001243D9"/>
    <w:rsid w:val="00151039"/>
    <w:rsid w:val="00161209"/>
    <w:rsid w:val="00165DD3"/>
    <w:rsid w:val="00172A27"/>
    <w:rsid w:val="00177865"/>
    <w:rsid w:val="00190E77"/>
    <w:rsid w:val="001A1EEA"/>
    <w:rsid w:val="001B5C76"/>
    <w:rsid w:val="001C3CF1"/>
    <w:rsid w:val="001E731A"/>
    <w:rsid w:val="001F4E51"/>
    <w:rsid w:val="00204961"/>
    <w:rsid w:val="002148B9"/>
    <w:rsid w:val="00246960"/>
    <w:rsid w:val="002520B5"/>
    <w:rsid w:val="00252926"/>
    <w:rsid w:val="0026085E"/>
    <w:rsid w:val="00281CC6"/>
    <w:rsid w:val="002A53F4"/>
    <w:rsid w:val="002B45AE"/>
    <w:rsid w:val="002C44E3"/>
    <w:rsid w:val="002C63FF"/>
    <w:rsid w:val="002D288D"/>
    <w:rsid w:val="002D4111"/>
    <w:rsid w:val="002F27E0"/>
    <w:rsid w:val="002F2C67"/>
    <w:rsid w:val="00303A1E"/>
    <w:rsid w:val="003126FB"/>
    <w:rsid w:val="00330629"/>
    <w:rsid w:val="00333C7C"/>
    <w:rsid w:val="003450C3"/>
    <w:rsid w:val="00353840"/>
    <w:rsid w:val="00375153"/>
    <w:rsid w:val="00375424"/>
    <w:rsid w:val="0038402A"/>
    <w:rsid w:val="003B6C56"/>
    <w:rsid w:val="003F451C"/>
    <w:rsid w:val="00405062"/>
    <w:rsid w:val="00442F7D"/>
    <w:rsid w:val="004443FF"/>
    <w:rsid w:val="0045311B"/>
    <w:rsid w:val="00456448"/>
    <w:rsid w:val="00461AB0"/>
    <w:rsid w:val="00484BD6"/>
    <w:rsid w:val="004B1896"/>
    <w:rsid w:val="004B3024"/>
    <w:rsid w:val="004B410D"/>
    <w:rsid w:val="004B5EB7"/>
    <w:rsid w:val="004C4690"/>
    <w:rsid w:val="004D7D4E"/>
    <w:rsid w:val="004F03E7"/>
    <w:rsid w:val="00514565"/>
    <w:rsid w:val="00535892"/>
    <w:rsid w:val="00536066"/>
    <w:rsid w:val="00545AE5"/>
    <w:rsid w:val="005518DB"/>
    <w:rsid w:val="00557B66"/>
    <w:rsid w:val="00572AC8"/>
    <w:rsid w:val="00585C40"/>
    <w:rsid w:val="00596645"/>
    <w:rsid w:val="00597A35"/>
    <w:rsid w:val="005C07A2"/>
    <w:rsid w:val="005D69D1"/>
    <w:rsid w:val="005E35FD"/>
    <w:rsid w:val="006131A8"/>
    <w:rsid w:val="006244A7"/>
    <w:rsid w:val="006366F0"/>
    <w:rsid w:val="00646F62"/>
    <w:rsid w:val="00667BCE"/>
    <w:rsid w:val="0067458F"/>
    <w:rsid w:val="00695A2D"/>
    <w:rsid w:val="006C7AFB"/>
    <w:rsid w:val="006D14FA"/>
    <w:rsid w:val="006D5862"/>
    <w:rsid w:val="006E12F2"/>
    <w:rsid w:val="006F7809"/>
    <w:rsid w:val="00743002"/>
    <w:rsid w:val="00756051"/>
    <w:rsid w:val="00782224"/>
    <w:rsid w:val="00783A8D"/>
    <w:rsid w:val="007A5E33"/>
    <w:rsid w:val="00817F50"/>
    <w:rsid w:val="00820E45"/>
    <w:rsid w:val="00852449"/>
    <w:rsid w:val="00866562"/>
    <w:rsid w:val="0089422C"/>
    <w:rsid w:val="008D0402"/>
    <w:rsid w:val="008D1A64"/>
    <w:rsid w:val="008D3029"/>
    <w:rsid w:val="008D32EE"/>
    <w:rsid w:val="008F0756"/>
    <w:rsid w:val="008F78A4"/>
    <w:rsid w:val="0090533E"/>
    <w:rsid w:val="0092794A"/>
    <w:rsid w:val="009426C6"/>
    <w:rsid w:val="00953839"/>
    <w:rsid w:val="009A02F6"/>
    <w:rsid w:val="009B3F6B"/>
    <w:rsid w:val="009C100A"/>
    <w:rsid w:val="009C5536"/>
    <w:rsid w:val="00A51E82"/>
    <w:rsid w:val="00A64705"/>
    <w:rsid w:val="00AA7F35"/>
    <w:rsid w:val="00AB4CBE"/>
    <w:rsid w:val="00AC64ED"/>
    <w:rsid w:val="00AD6DEF"/>
    <w:rsid w:val="00AD729F"/>
    <w:rsid w:val="00AE70A3"/>
    <w:rsid w:val="00AF2D63"/>
    <w:rsid w:val="00B03612"/>
    <w:rsid w:val="00B201E5"/>
    <w:rsid w:val="00B220BA"/>
    <w:rsid w:val="00B47486"/>
    <w:rsid w:val="00B57A22"/>
    <w:rsid w:val="00B63931"/>
    <w:rsid w:val="00B65452"/>
    <w:rsid w:val="00B7082F"/>
    <w:rsid w:val="00B73D69"/>
    <w:rsid w:val="00B84150"/>
    <w:rsid w:val="00B8545A"/>
    <w:rsid w:val="00BA7FDF"/>
    <w:rsid w:val="00BC1358"/>
    <w:rsid w:val="00BF2FD7"/>
    <w:rsid w:val="00C60A74"/>
    <w:rsid w:val="00C800CD"/>
    <w:rsid w:val="00C81703"/>
    <w:rsid w:val="00C83066"/>
    <w:rsid w:val="00C83193"/>
    <w:rsid w:val="00CB7881"/>
    <w:rsid w:val="00CC08D0"/>
    <w:rsid w:val="00CC121C"/>
    <w:rsid w:val="00CE5B14"/>
    <w:rsid w:val="00D063CB"/>
    <w:rsid w:val="00D26ECB"/>
    <w:rsid w:val="00D536B9"/>
    <w:rsid w:val="00D62CA5"/>
    <w:rsid w:val="00D67A1E"/>
    <w:rsid w:val="00D72116"/>
    <w:rsid w:val="00D7712A"/>
    <w:rsid w:val="00D82801"/>
    <w:rsid w:val="00D9384E"/>
    <w:rsid w:val="00DC6B2E"/>
    <w:rsid w:val="00DE2465"/>
    <w:rsid w:val="00E04F52"/>
    <w:rsid w:val="00E536D9"/>
    <w:rsid w:val="00E61D44"/>
    <w:rsid w:val="00E673CC"/>
    <w:rsid w:val="00E95B5B"/>
    <w:rsid w:val="00EA33C0"/>
    <w:rsid w:val="00EC21B5"/>
    <w:rsid w:val="00EE65D0"/>
    <w:rsid w:val="00EE7EF1"/>
    <w:rsid w:val="00EF016F"/>
    <w:rsid w:val="00EF47DD"/>
    <w:rsid w:val="00F17256"/>
    <w:rsid w:val="00F3564E"/>
    <w:rsid w:val="00F51B2B"/>
    <w:rsid w:val="00F56449"/>
    <w:rsid w:val="00F672B6"/>
    <w:rsid w:val="00FB5069"/>
    <w:rsid w:val="00FC1A7D"/>
    <w:rsid w:val="00FC5C1C"/>
    <w:rsid w:val="00FE6831"/>
    <w:rsid w:val="01773FAC"/>
    <w:rsid w:val="023C5736"/>
    <w:rsid w:val="029D518A"/>
    <w:rsid w:val="039E1D85"/>
    <w:rsid w:val="04086E08"/>
    <w:rsid w:val="0415770A"/>
    <w:rsid w:val="049A5568"/>
    <w:rsid w:val="06422256"/>
    <w:rsid w:val="08D255A7"/>
    <w:rsid w:val="097D7AE8"/>
    <w:rsid w:val="098A5D97"/>
    <w:rsid w:val="09BE4E1E"/>
    <w:rsid w:val="0B4C6DC0"/>
    <w:rsid w:val="0C117D54"/>
    <w:rsid w:val="0C8C6A56"/>
    <w:rsid w:val="0E547440"/>
    <w:rsid w:val="0F2D6C21"/>
    <w:rsid w:val="10D92B83"/>
    <w:rsid w:val="118A5754"/>
    <w:rsid w:val="11BE2923"/>
    <w:rsid w:val="11E3082C"/>
    <w:rsid w:val="11E87263"/>
    <w:rsid w:val="134813B7"/>
    <w:rsid w:val="14E83FA8"/>
    <w:rsid w:val="15330ABB"/>
    <w:rsid w:val="15530A17"/>
    <w:rsid w:val="163753D9"/>
    <w:rsid w:val="16552BF3"/>
    <w:rsid w:val="19465578"/>
    <w:rsid w:val="1AF7559E"/>
    <w:rsid w:val="1B50083B"/>
    <w:rsid w:val="1C163F24"/>
    <w:rsid w:val="1D715721"/>
    <w:rsid w:val="1E3801C0"/>
    <w:rsid w:val="1E884A01"/>
    <w:rsid w:val="1ED2785A"/>
    <w:rsid w:val="1F2244C4"/>
    <w:rsid w:val="1FAD0817"/>
    <w:rsid w:val="1FB96B35"/>
    <w:rsid w:val="216B223A"/>
    <w:rsid w:val="222C41CF"/>
    <w:rsid w:val="226B58C3"/>
    <w:rsid w:val="22825B22"/>
    <w:rsid w:val="22FF3EDC"/>
    <w:rsid w:val="242750D2"/>
    <w:rsid w:val="252C4420"/>
    <w:rsid w:val="2699323F"/>
    <w:rsid w:val="27F73CB2"/>
    <w:rsid w:val="28C12E85"/>
    <w:rsid w:val="29172A6E"/>
    <w:rsid w:val="296738C4"/>
    <w:rsid w:val="2F1D4C7B"/>
    <w:rsid w:val="2F514078"/>
    <w:rsid w:val="2F60541A"/>
    <w:rsid w:val="30955339"/>
    <w:rsid w:val="329F79A0"/>
    <w:rsid w:val="34075298"/>
    <w:rsid w:val="351465A5"/>
    <w:rsid w:val="3699410C"/>
    <w:rsid w:val="36BD5EFE"/>
    <w:rsid w:val="37123C2A"/>
    <w:rsid w:val="379F2869"/>
    <w:rsid w:val="38851DD0"/>
    <w:rsid w:val="3B904ABE"/>
    <w:rsid w:val="3BE51FA1"/>
    <w:rsid w:val="3CC1763C"/>
    <w:rsid w:val="3CD448DE"/>
    <w:rsid w:val="3D4D1023"/>
    <w:rsid w:val="42C11ACB"/>
    <w:rsid w:val="445C694D"/>
    <w:rsid w:val="459922C9"/>
    <w:rsid w:val="46071F46"/>
    <w:rsid w:val="46374E18"/>
    <w:rsid w:val="470616E0"/>
    <w:rsid w:val="488517A0"/>
    <w:rsid w:val="489E1105"/>
    <w:rsid w:val="48A529C0"/>
    <w:rsid w:val="493C3F64"/>
    <w:rsid w:val="49D219AC"/>
    <w:rsid w:val="4A0C4E66"/>
    <w:rsid w:val="4A723C9B"/>
    <w:rsid w:val="4BBF754A"/>
    <w:rsid w:val="4BE96BAC"/>
    <w:rsid w:val="4C910F8C"/>
    <w:rsid w:val="4EB133BC"/>
    <w:rsid w:val="4EB86245"/>
    <w:rsid w:val="4EC96A44"/>
    <w:rsid w:val="4F104895"/>
    <w:rsid w:val="4F674D01"/>
    <w:rsid w:val="4FAB5CEA"/>
    <w:rsid w:val="5141253C"/>
    <w:rsid w:val="524F68D7"/>
    <w:rsid w:val="52750AB1"/>
    <w:rsid w:val="52FB63E3"/>
    <w:rsid w:val="5514264C"/>
    <w:rsid w:val="55B57C86"/>
    <w:rsid w:val="56956CAB"/>
    <w:rsid w:val="56D17B13"/>
    <w:rsid w:val="57A963FD"/>
    <w:rsid w:val="584236AB"/>
    <w:rsid w:val="591373F7"/>
    <w:rsid w:val="59683716"/>
    <w:rsid w:val="59D6193C"/>
    <w:rsid w:val="5B3A77FE"/>
    <w:rsid w:val="5DF3030C"/>
    <w:rsid w:val="5DF56DB1"/>
    <w:rsid w:val="5E536DC3"/>
    <w:rsid w:val="5F635983"/>
    <w:rsid w:val="5F640E04"/>
    <w:rsid w:val="5FD56F8A"/>
    <w:rsid w:val="604B3AE2"/>
    <w:rsid w:val="61000F74"/>
    <w:rsid w:val="638D0364"/>
    <w:rsid w:val="667D34D9"/>
    <w:rsid w:val="66B73D42"/>
    <w:rsid w:val="6A1D5B53"/>
    <w:rsid w:val="6C2A1E7A"/>
    <w:rsid w:val="6CA572BA"/>
    <w:rsid w:val="6EAB6553"/>
    <w:rsid w:val="72090091"/>
    <w:rsid w:val="7245745F"/>
    <w:rsid w:val="73141652"/>
    <w:rsid w:val="74196973"/>
    <w:rsid w:val="76960B10"/>
    <w:rsid w:val="784E4B69"/>
    <w:rsid w:val="78FF2D03"/>
    <w:rsid w:val="798B17CB"/>
    <w:rsid w:val="79DF1CDB"/>
    <w:rsid w:val="7B3018CC"/>
    <w:rsid w:val="7CA60C20"/>
    <w:rsid w:val="7DCD3F6E"/>
    <w:rsid w:val="7E194D96"/>
    <w:rsid w:val="7E954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rPr>
      <w:rFonts w:ascii="Calibri" w:hAnsi="Calibri"/>
    </w:rPr>
  </w:style>
  <w:style w:type="paragraph" w:styleId="a4">
    <w:name w:val="Balloon Text"/>
    <w:basedOn w:val="a"/>
    <w:link w:val="Char0"/>
    <w:rPr>
      <w:rFonts w:ascii="Calibri" w:hAnsi="Calibri"/>
      <w:sz w:val="18"/>
      <w:szCs w:val="18"/>
    </w:rPr>
  </w:style>
  <w:style w:type="paragraph" w:styleId="a5">
    <w:name w:val="footer"/>
    <w:basedOn w:val="a"/>
    <w:link w:val="Char1"/>
    <w:pPr>
      <w:tabs>
        <w:tab w:val="center" w:pos="4153"/>
        <w:tab w:val="right" w:pos="8306"/>
      </w:tabs>
      <w:snapToGrid w:val="0"/>
      <w:jc w:val="left"/>
    </w:pPr>
    <w:rPr>
      <w:rFonts w:ascii="Calibri" w:hAnsi="Calibri"/>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rFonts w:ascii="Calibri" w:hAnsi="Calibri"/>
      <w:sz w:val="18"/>
      <w:szCs w:val="18"/>
    </w:rPr>
  </w:style>
  <w:style w:type="table" w:styleId="a7">
    <w:name w:val="Table Grid"/>
    <w:basedOn w:val="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Pr>
      <w:rFonts w:ascii="Calibri" w:eastAsia="宋体" w:hAnsi="Calibri" w:cs="Times New Roman"/>
      <w:color w:val="0000FF"/>
      <w:u w:val="single"/>
    </w:rPr>
  </w:style>
  <w:style w:type="character" w:customStyle="1" w:styleId="Char">
    <w:name w:val="日期 Char"/>
    <w:link w:val="a3"/>
    <w:rPr>
      <w:rFonts w:ascii="Calibri" w:eastAsia="宋体" w:hAnsi="Calibri" w:cs="Times New Roman"/>
      <w:kern w:val="2"/>
      <w:sz w:val="21"/>
      <w:szCs w:val="24"/>
    </w:rPr>
  </w:style>
  <w:style w:type="character" w:customStyle="1" w:styleId="Char0">
    <w:name w:val="批注框文本 Char"/>
    <w:link w:val="a4"/>
    <w:rPr>
      <w:rFonts w:ascii="Calibri" w:eastAsia="宋体" w:hAnsi="Calibri" w:cs="Times New Roman"/>
      <w:kern w:val="2"/>
      <w:sz w:val="18"/>
      <w:szCs w:val="18"/>
    </w:rPr>
  </w:style>
  <w:style w:type="character" w:customStyle="1" w:styleId="Char1">
    <w:name w:val="页脚 Char"/>
    <w:link w:val="a5"/>
    <w:rPr>
      <w:rFonts w:ascii="Calibri" w:eastAsia="宋体" w:hAnsi="Calibri" w:cs="Times New Roman"/>
      <w:kern w:val="2"/>
      <w:sz w:val="18"/>
      <w:szCs w:val="18"/>
    </w:rPr>
  </w:style>
  <w:style w:type="character" w:customStyle="1" w:styleId="Char2">
    <w:name w:val="页眉 Char"/>
    <w:link w:val="a6"/>
    <w:rPr>
      <w:rFonts w:ascii="Calibri" w:eastAsia="宋体" w:hAnsi="Calibri" w:cs="Times New Roman"/>
      <w:kern w:val="2"/>
      <w:sz w:val="18"/>
      <w:szCs w:val="18"/>
    </w:rPr>
  </w:style>
  <w:style w:type="paragraph" w:customStyle="1" w:styleId="Style1">
    <w:name w:val="_Style 1"/>
    <w:basedOn w:val="a"/>
    <w:rPr>
      <w:rFonts w:ascii="Tahoma" w:hAnsi="Tahoma"/>
      <w:sz w:val="24"/>
      <w:szCs w:val="20"/>
    </w:rPr>
  </w:style>
  <w:style w:type="paragraph" w:customStyle="1" w:styleId="Bodytext1">
    <w:name w:val="Body text|1"/>
    <w:basedOn w:val="a"/>
    <w:pPr>
      <w:spacing w:line="322" w:lineRule="auto"/>
      <w:ind w:firstLine="400"/>
    </w:pPr>
    <w:rPr>
      <w:rFonts w:ascii="宋体" w:hAnsi="宋体" w:cs="宋体"/>
      <w:sz w:val="30"/>
      <w:szCs w:val="30"/>
      <w:lang w:val="zh-TW" w:eastAsia="zh-TW" w:bidi="zh-TW"/>
    </w:rPr>
  </w:style>
  <w:style w:type="character" w:customStyle="1" w:styleId="font111">
    <w:name w:val="font111"/>
    <w:rPr>
      <w:rFonts w:ascii="宋体" w:eastAsia="宋体" w:hAnsi="宋体" w:cs="宋体" w:hint="eastAsia"/>
      <w:color w:val="000000"/>
      <w:sz w:val="22"/>
      <w:szCs w:val="22"/>
      <w:u w:val="none"/>
    </w:rPr>
  </w:style>
  <w:style w:type="character" w:customStyle="1" w:styleId="font81">
    <w:name w:val="font81"/>
    <w:rPr>
      <w:rFonts w:ascii="宋体" w:eastAsia="宋体" w:hAnsi="宋体" w:cs="宋体" w:hint="eastAsia"/>
      <w:color w:val="000000"/>
      <w:sz w:val="24"/>
      <w:szCs w:val="24"/>
      <w:u w:val="none"/>
    </w:rPr>
  </w:style>
  <w:style w:type="character" w:customStyle="1" w:styleId="font21">
    <w:name w:val="font21"/>
    <w:rPr>
      <w:rFonts w:ascii="Times New Roman" w:eastAsia="宋体" w:hAnsi="Times New Roman" w:cs="Times New Roman" w:hint="default"/>
      <w:color w:val="000000"/>
      <w:sz w:val="22"/>
      <w:szCs w:val="22"/>
      <w:u w:val="none"/>
    </w:rPr>
  </w:style>
  <w:style w:type="character" w:customStyle="1" w:styleId="font71">
    <w:name w:val="font71"/>
    <w:rPr>
      <w:rFonts w:ascii="仿宋_GB2312" w:eastAsia="仿宋_GB2312" w:hAnsi="Calibri" w:cs="仿宋_GB2312"/>
      <w:color w:val="000000"/>
      <w:sz w:val="24"/>
      <w:szCs w:val="24"/>
      <w:u w:val="none"/>
    </w:rPr>
  </w:style>
  <w:style w:type="paragraph" w:customStyle="1" w:styleId="1">
    <w:name w:val="列出段落1"/>
    <w:basedOn w:val="a"/>
    <w:pPr>
      <w:ind w:firstLineChars="200" w:firstLine="420"/>
    </w:pPr>
    <w:rPr>
      <w:rFonts w:ascii="Calibri" w:hAnsi="Calibri"/>
    </w:rPr>
  </w:style>
  <w:style w:type="paragraph" w:styleId="a9">
    <w:name w:val="List Paragraph"/>
    <w:basedOn w:val="a"/>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rPr>
      <w:rFonts w:ascii="Calibri" w:hAnsi="Calibri"/>
    </w:rPr>
  </w:style>
  <w:style w:type="paragraph" w:styleId="a4">
    <w:name w:val="Balloon Text"/>
    <w:basedOn w:val="a"/>
    <w:link w:val="Char0"/>
    <w:rPr>
      <w:rFonts w:ascii="Calibri" w:hAnsi="Calibri"/>
      <w:sz w:val="18"/>
      <w:szCs w:val="18"/>
    </w:rPr>
  </w:style>
  <w:style w:type="paragraph" w:styleId="a5">
    <w:name w:val="footer"/>
    <w:basedOn w:val="a"/>
    <w:link w:val="Char1"/>
    <w:pPr>
      <w:tabs>
        <w:tab w:val="center" w:pos="4153"/>
        <w:tab w:val="right" w:pos="8306"/>
      </w:tabs>
      <w:snapToGrid w:val="0"/>
      <w:jc w:val="left"/>
    </w:pPr>
    <w:rPr>
      <w:rFonts w:ascii="Calibri" w:hAnsi="Calibri"/>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rFonts w:ascii="Calibri" w:hAnsi="Calibri"/>
      <w:sz w:val="18"/>
      <w:szCs w:val="18"/>
    </w:rPr>
  </w:style>
  <w:style w:type="table" w:styleId="a7">
    <w:name w:val="Table Grid"/>
    <w:basedOn w:val="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Pr>
      <w:rFonts w:ascii="Calibri" w:eastAsia="宋体" w:hAnsi="Calibri" w:cs="Times New Roman"/>
      <w:color w:val="0000FF"/>
      <w:u w:val="single"/>
    </w:rPr>
  </w:style>
  <w:style w:type="character" w:customStyle="1" w:styleId="Char">
    <w:name w:val="日期 Char"/>
    <w:link w:val="a3"/>
    <w:rPr>
      <w:rFonts w:ascii="Calibri" w:eastAsia="宋体" w:hAnsi="Calibri" w:cs="Times New Roman"/>
      <w:kern w:val="2"/>
      <w:sz w:val="21"/>
      <w:szCs w:val="24"/>
    </w:rPr>
  </w:style>
  <w:style w:type="character" w:customStyle="1" w:styleId="Char0">
    <w:name w:val="批注框文本 Char"/>
    <w:link w:val="a4"/>
    <w:rPr>
      <w:rFonts w:ascii="Calibri" w:eastAsia="宋体" w:hAnsi="Calibri" w:cs="Times New Roman"/>
      <w:kern w:val="2"/>
      <w:sz w:val="18"/>
      <w:szCs w:val="18"/>
    </w:rPr>
  </w:style>
  <w:style w:type="character" w:customStyle="1" w:styleId="Char1">
    <w:name w:val="页脚 Char"/>
    <w:link w:val="a5"/>
    <w:rPr>
      <w:rFonts w:ascii="Calibri" w:eastAsia="宋体" w:hAnsi="Calibri" w:cs="Times New Roman"/>
      <w:kern w:val="2"/>
      <w:sz w:val="18"/>
      <w:szCs w:val="18"/>
    </w:rPr>
  </w:style>
  <w:style w:type="character" w:customStyle="1" w:styleId="Char2">
    <w:name w:val="页眉 Char"/>
    <w:link w:val="a6"/>
    <w:rPr>
      <w:rFonts w:ascii="Calibri" w:eastAsia="宋体" w:hAnsi="Calibri" w:cs="Times New Roman"/>
      <w:kern w:val="2"/>
      <w:sz w:val="18"/>
      <w:szCs w:val="18"/>
    </w:rPr>
  </w:style>
  <w:style w:type="paragraph" w:customStyle="1" w:styleId="Style1">
    <w:name w:val="_Style 1"/>
    <w:basedOn w:val="a"/>
    <w:rPr>
      <w:rFonts w:ascii="Tahoma" w:hAnsi="Tahoma"/>
      <w:sz w:val="24"/>
      <w:szCs w:val="20"/>
    </w:rPr>
  </w:style>
  <w:style w:type="paragraph" w:customStyle="1" w:styleId="Bodytext1">
    <w:name w:val="Body text|1"/>
    <w:basedOn w:val="a"/>
    <w:pPr>
      <w:spacing w:line="322" w:lineRule="auto"/>
      <w:ind w:firstLine="400"/>
    </w:pPr>
    <w:rPr>
      <w:rFonts w:ascii="宋体" w:hAnsi="宋体" w:cs="宋体"/>
      <w:sz w:val="30"/>
      <w:szCs w:val="30"/>
      <w:lang w:val="zh-TW" w:eastAsia="zh-TW" w:bidi="zh-TW"/>
    </w:rPr>
  </w:style>
  <w:style w:type="character" w:customStyle="1" w:styleId="font111">
    <w:name w:val="font111"/>
    <w:rPr>
      <w:rFonts w:ascii="宋体" w:eastAsia="宋体" w:hAnsi="宋体" w:cs="宋体" w:hint="eastAsia"/>
      <w:color w:val="000000"/>
      <w:sz w:val="22"/>
      <w:szCs w:val="22"/>
      <w:u w:val="none"/>
    </w:rPr>
  </w:style>
  <w:style w:type="character" w:customStyle="1" w:styleId="font81">
    <w:name w:val="font81"/>
    <w:rPr>
      <w:rFonts w:ascii="宋体" w:eastAsia="宋体" w:hAnsi="宋体" w:cs="宋体" w:hint="eastAsia"/>
      <w:color w:val="000000"/>
      <w:sz w:val="24"/>
      <w:szCs w:val="24"/>
      <w:u w:val="none"/>
    </w:rPr>
  </w:style>
  <w:style w:type="character" w:customStyle="1" w:styleId="font21">
    <w:name w:val="font21"/>
    <w:rPr>
      <w:rFonts w:ascii="Times New Roman" w:eastAsia="宋体" w:hAnsi="Times New Roman" w:cs="Times New Roman" w:hint="default"/>
      <w:color w:val="000000"/>
      <w:sz w:val="22"/>
      <w:szCs w:val="22"/>
      <w:u w:val="none"/>
    </w:rPr>
  </w:style>
  <w:style w:type="character" w:customStyle="1" w:styleId="font71">
    <w:name w:val="font71"/>
    <w:rPr>
      <w:rFonts w:ascii="仿宋_GB2312" w:eastAsia="仿宋_GB2312" w:hAnsi="Calibri" w:cs="仿宋_GB2312"/>
      <w:color w:val="000000"/>
      <w:sz w:val="24"/>
      <w:szCs w:val="24"/>
      <w:u w:val="none"/>
    </w:rPr>
  </w:style>
  <w:style w:type="paragraph" w:customStyle="1" w:styleId="1">
    <w:name w:val="列出段落1"/>
    <w:basedOn w:val="a"/>
    <w:pPr>
      <w:ind w:firstLineChars="200" w:firstLine="420"/>
    </w:pPr>
    <w:rPr>
      <w:rFonts w:ascii="Calibri" w:hAnsi="Calibri"/>
    </w:rPr>
  </w:style>
  <w:style w:type="paragraph" w:styleId="a9">
    <w:name w:val="List Paragraph"/>
    <w:basedOn w:val="a"/>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201</Words>
  <Characters>1146</Characters>
  <Application>Microsoft Office Word</Application>
  <DocSecurity>0</DocSecurity>
  <Lines>9</Lines>
  <Paragraphs>2</Paragraphs>
  <ScaleCrop>false</ScaleCrop>
  <Company>SCCDC</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川预学〔2013〕61号</dc:title>
  <dc:creator>微软用户</dc:creator>
  <cp:lastModifiedBy>Microsoft</cp:lastModifiedBy>
  <cp:revision>22</cp:revision>
  <cp:lastPrinted>2022-11-16T06:44:00Z</cp:lastPrinted>
  <dcterms:created xsi:type="dcterms:W3CDTF">2013-09-28T06:14:00Z</dcterms:created>
  <dcterms:modified xsi:type="dcterms:W3CDTF">2022-11-16T06:46:00Z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66E8750F0C17471688055B7BC76CE5E2</vt:lpwstr>
  </property>
</Properties>
</file>